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1A12" w:rsidRDefault="00C61A12">
      <w:pPr>
        <w:pStyle w:val="Titre1"/>
        <w:numPr>
          <w:ilvl w:val="0"/>
          <w:numId w:val="1"/>
        </w:numPr>
        <w:rPr>
          <w:b/>
          <w:sz w:val="32"/>
        </w:rPr>
      </w:pPr>
      <w:r>
        <w:rPr>
          <w:b/>
          <w:sz w:val="32"/>
        </w:rPr>
        <w:t>Diplomatie</w:t>
      </w:r>
    </w:p>
    <w:p w:rsidR="00C61A12" w:rsidRDefault="00C61A12">
      <w:pPr>
        <w:jc w:val="both"/>
        <w:rPr>
          <w:sz w:val="24"/>
        </w:rPr>
      </w:pPr>
    </w:p>
    <w:p w:rsidR="00C61A12" w:rsidRDefault="00C61A12">
      <w:pPr>
        <w:ind w:firstLine="705"/>
        <w:jc w:val="both"/>
        <w:rPr>
          <w:sz w:val="24"/>
        </w:rPr>
      </w:pPr>
      <w:r>
        <w:rPr>
          <w:sz w:val="24"/>
        </w:rPr>
        <w:t>La diplomatie est un facteur important dans la maîtrise de WW1, elle est dirigée vers les nations mineures et majeures encore neutres. L’Appendice donne une information complète sur les nations mineures et majeures.</w:t>
      </w:r>
    </w:p>
    <w:p w:rsidR="00C61A12" w:rsidRDefault="00C61A12">
      <w:pPr>
        <w:ind w:firstLine="705"/>
        <w:jc w:val="both"/>
        <w:rPr>
          <w:sz w:val="24"/>
        </w:rPr>
      </w:pPr>
    </w:p>
    <w:p w:rsidR="00C61A12" w:rsidRDefault="00C61A12">
      <w:pPr>
        <w:ind w:firstLine="705"/>
        <w:jc w:val="both"/>
        <w:rPr>
          <w:sz w:val="24"/>
        </w:rPr>
      </w:pPr>
      <w:r>
        <w:rPr>
          <w:sz w:val="24"/>
        </w:rPr>
        <w:t>La phase diplomatique se déroule à chaque tour et de manière intense en Août 1914. L’objectif diplomatique est de convaincre le plus grand nombre de nations neutres de rejoindre votre camp. Cela peut entraîner une participation active (incluant une déclaration de guerre à l’ennemi) mais plus habituellement l’obtention d’avantages (voir 2 infra).</w:t>
      </w:r>
    </w:p>
    <w:p w:rsidR="00C61A12" w:rsidRDefault="00C61A12">
      <w:pPr>
        <w:ind w:firstLine="705"/>
        <w:jc w:val="both"/>
        <w:rPr>
          <w:sz w:val="24"/>
        </w:rPr>
      </w:pPr>
    </w:p>
    <w:p w:rsidR="00C61A12" w:rsidRDefault="00C61A12">
      <w:pPr>
        <w:ind w:firstLine="705"/>
        <w:jc w:val="both"/>
        <w:rPr>
          <w:sz w:val="24"/>
        </w:rPr>
      </w:pPr>
      <w:r>
        <w:rPr>
          <w:sz w:val="24"/>
        </w:rPr>
        <w:t>Chaque camp peut mener 1 action diplomatique sur un pays neutre de son choix (il y a donc un maximum de 2 pays par tour qui sont testés). Pour se faire, un ambassadeur doit être présent (un ambassadeur avec une valeur différente de 0). Un test diplomatique est passé avec les valeurs de tous les ambassadeurs alliés additionnées moins la somme des valeurs des ambassadeurs ennemis, donnant ainsi un bonus ou une pénalité. Le résultat du test indique s’il y un changement du niveau diplomatique de la nation cible ou aucun effet sur cette nation.</w:t>
      </w:r>
    </w:p>
    <w:p w:rsidR="00C61A12" w:rsidRDefault="00C61A12">
      <w:pPr>
        <w:ind w:firstLine="705"/>
        <w:jc w:val="both"/>
        <w:rPr>
          <w:sz w:val="24"/>
        </w:rPr>
      </w:pPr>
    </w:p>
    <w:p w:rsidR="00C61A12" w:rsidRDefault="00C61A12">
      <w:pPr>
        <w:ind w:firstLine="705"/>
        <w:jc w:val="both"/>
        <w:rPr>
          <w:sz w:val="24"/>
        </w:rPr>
      </w:pPr>
      <w:r>
        <w:rPr>
          <w:sz w:val="24"/>
        </w:rPr>
        <w:t>En fonction du niveau atteint, la nation neutre peut faire évoluer son attitude. Les résultats et les effets sont directement indiqués dans une fenêtre.</w:t>
      </w:r>
    </w:p>
    <w:p w:rsidR="00C61A12" w:rsidRDefault="00C61A12">
      <w:pPr>
        <w:ind w:firstLine="705"/>
        <w:jc w:val="both"/>
        <w:rPr>
          <w:sz w:val="24"/>
        </w:rPr>
      </w:pPr>
    </w:p>
    <w:p w:rsidR="00C61A12" w:rsidRDefault="00C61A12">
      <w:pPr>
        <w:ind w:firstLine="705"/>
        <w:jc w:val="both"/>
        <w:rPr>
          <w:sz w:val="24"/>
        </w:rPr>
      </w:pPr>
      <w:r>
        <w:rPr>
          <w:sz w:val="24"/>
        </w:rPr>
        <w:t>Si une nation neutre déclare la guerre, cela peut avoir des conséquences (souvent opposées) sur d’autres nations neutres (ce qui est particulièrement le cas dans les Balkans ou entre la Turquie et l’Italie).</w:t>
      </w:r>
    </w:p>
    <w:p w:rsidR="00C61A12" w:rsidRDefault="00C61A12">
      <w:pPr>
        <w:ind w:firstLine="705"/>
        <w:jc w:val="both"/>
        <w:rPr>
          <w:sz w:val="24"/>
        </w:rPr>
      </w:pPr>
    </w:p>
    <w:p w:rsidR="00C61A12" w:rsidRDefault="00C61A12">
      <w:pPr>
        <w:ind w:firstLine="705"/>
        <w:jc w:val="both"/>
        <w:rPr>
          <w:sz w:val="24"/>
        </w:rPr>
      </w:pPr>
      <w:r>
        <w:rPr>
          <w:sz w:val="24"/>
          <w:u w:val="single"/>
        </w:rPr>
        <w:t>Le filtre de carte diplomatique :</w:t>
      </w:r>
      <w:r>
        <w:rPr>
          <w:sz w:val="24"/>
        </w:rPr>
        <w:t xml:space="preserve"> il est représenté par un diplomate </w:t>
      </w:r>
      <w:r w:rsidR="005F59CF">
        <w:rPr>
          <w:sz w:val="24"/>
        </w:rPr>
        <w:t>au-dessus</w:t>
      </w:r>
      <w:r>
        <w:rPr>
          <w:sz w:val="24"/>
        </w:rPr>
        <w:t xml:space="preserve"> de la mini-carte et affiche la carte en mode diplomatique. Cet affichage montre les nations alliées (membres de votre alliance et en guerre avec l’alliance ennemie) en vert. Tous les ennemis sont représentés en rouge. Les nations neutres sont colorisées en fonction de leur niveau diplomatique.</w:t>
      </w:r>
    </w:p>
    <w:p w:rsidR="00C61A12" w:rsidRDefault="00C61A12">
      <w:pPr>
        <w:ind w:firstLine="705"/>
        <w:jc w:val="both"/>
        <w:rPr>
          <w:sz w:val="24"/>
        </w:rPr>
      </w:pPr>
    </w:p>
    <w:p w:rsidR="00C61A12" w:rsidRDefault="00C61A12">
      <w:pPr>
        <w:pStyle w:val="Retraitcorpsdetexte"/>
      </w:pPr>
      <w:r>
        <w:t>Sur chaque capitale, un drapeau plus grand que la normale est déployé, en-dessous se trouve une icône indiquant le statut diplomatique de la nation envers votre alliance (pour obtenir plus de détails, incluant l’attitude de la nation envers l’alliance ennemie, vous devez ouvrir la fenêtre diplomatique).</w:t>
      </w:r>
    </w:p>
    <w:p w:rsidR="00C61A12" w:rsidRDefault="00C61A12">
      <w:pPr>
        <w:ind w:firstLine="705"/>
        <w:jc w:val="both"/>
        <w:rPr>
          <w:sz w:val="24"/>
        </w:rPr>
      </w:pPr>
    </w:p>
    <w:p w:rsidR="00C61A12" w:rsidRDefault="00C61A12">
      <w:pPr>
        <w:ind w:firstLine="705"/>
        <w:jc w:val="both"/>
        <w:rPr>
          <w:sz w:val="24"/>
        </w:rPr>
      </w:pPr>
      <w:r>
        <w:rPr>
          <w:sz w:val="24"/>
        </w:rPr>
        <w:t>La fenêtre diplomatique : elle est accessible en sélectionnant une région dans un pays et en cliquant sur l’icône de diplomate dans la barre supérieure. Les informations délivrées sont :</w:t>
      </w:r>
    </w:p>
    <w:p w:rsidR="00C61A12" w:rsidRDefault="00C61A12">
      <w:pPr>
        <w:ind w:firstLine="705"/>
        <w:jc w:val="both"/>
        <w:rPr>
          <w:sz w:val="24"/>
        </w:rPr>
      </w:pPr>
    </w:p>
    <w:p w:rsidR="00C61A12" w:rsidRDefault="00C61A12">
      <w:pPr>
        <w:numPr>
          <w:ilvl w:val="0"/>
          <w:numId w:val="2"/>
        </w:numPr>
        <w:tabs>
          <w:tab w:val="clear" w:pos="360"/>
          <w:tab w:val="num" w:pos="1065"/>
        </w:tabs>
        <w:ind w:left="1065"/>
        <w:jc w:val="both"/>
        <w:rPr>
          <w:sz w:val="24"/>
        </w:rPr>
      </w:pPr>
      <w:r>
        <w:rPr>
          <w:sz w:val="24"/>
        </w:rPr>
        <w:t>En haut à gauche, le drapeau et le nom de la nation sélectionnée.</w:t>
      </w:r>
    </w:p>
    <w:p w:rsidR="00C61A12" w:rsidRDefault="00C61A12">
      <w:pPr>
        <w:numPr>
          <w:ilvl w:val="0"/>
          <w:numId w:val="2"/>
        </w:numPr>
        <w:tabs>
          <w:tab w:val="clear" w:pos="360"/>
          <w:tab w:val="num" w:pos="1065"/>
        </w:tabs>
        <w:ind w:left="1065"/>
        <w:jc w:val="both"/>
        <w:rPr>
          <w:sz w:val="24"/>
        </w:rPr>
      </w:pPr>
      <w:r>
        <w:rPr>
          <w:sz w:val="24"/>
        </w:rPr>
        <w:t>La flèche en haut au milieu indique vers quelle alliance penche la nation : sur la gauche (en vert), c’est l’Entente et de l’autre côté en rouge, c’est les empires centraux. Le chiffre dans un cercle au milieu indique le niveau diplomatique de la nation.</w:t>
      </w:r>
    </w:p>
    <w:p w:rsidR="00C61A12" w:rsidRDefault="00C61A12">
      <w:pPr>
        <w:numPr>
          <w:ilvl w:val="0"/>
          <w:numId w:val="2"/>
        </w:numPr>
        <w:tabs>
          <w:tab w:val="clear" w:pos="360"/>
          <w:tab w:val="num" w:pos="1065"/>
        </w:tabs>
        <w:ind w:left="1065"/>
        <w:jc w:val="both"/>
        <w:rPr>
          <w:sz w:val="24"/>
        </w:rPr>
      </w:pPr>
      <w:r>
        <w:rPr>
          <w:sz w:val="24"/>
        </w:rPr>
        <w:t>Au milieu, le détail des différents accords ou relations ‘appelés traités pour simplifier) que la nation peut avoir avec chaque camp (Entente à gauche, Puissances centrales à droite).</w:t>
      </w:r>
    </w:p>
    <w:p w:rsidR="00C61A12" w:rsidRDefault="00C61A12">
      <w:pPr>
        <w:ind w:left="705"/>
        <w:jc w:val="both"/>
        <w:rPr>
          <w:sz w:val="24"/>
        </w:rPr>
      </w:pPr>
    </w:p>
    <w:p w:rsidR="006D19DC" w:rsidRDefault="006D19DC">
      <w:pPr>
        <w:ind w:left="705"/>
        <w:jc w:val="both"/>
        <w:rPr>
          <w:sz w:val="24"/>
        </w:rPr>
      </w:pPr>
    </w:p>
    <w:p w:rsidR="00C61A12" w:rsidRDefault="00C61A12">
      <w:pPr>
        <w:numPr>
          <w:ilvl w:val="0"/>
          <w:numId w:val="2"/>
        </w:numPr>
        <w:tabs>
          <w:tab w:val="clear" w:pos="360"/>
          <w:tab w:val="num" w:pos="1065"/>
        </w:tabs>
        <w:ind w:left="1065"/>
        <w:jc w:val="both"/>
        <w:rPr>
          <w:sz w:val="24"/>
        </w:rPr>
      </w:pPr>
      <w:r>
        <w:rPr>
          <w:sz w:val="24"/>
        </w:rPr>
        <w:lastRenderedPageBreak/>
        <w:t>Les différents types de traités sont :</w:t>
      </w:r>
    </w:p>
    <w:p w:rsidR="00C61A12" w:rsidRDefault="00C61A12">
      <w:pPr>
        <w:numPr>
          <w:ilvl w:val="0"/>
          <w:numId w:val="3"/>
        </w:numPr>
        <w:ind w:firstLine="774"/>
        <w:jc w:val="both"/>
        <w:rPr>
          <w:sz w:val="24"/>
        </w:rPr>
      </w:pPr>
      <w:r>
        <w:rPr>
          <w:sz w:val="24"/>
        </w:rPr>
        <w:t>Une croix rouge indique que le traité n’est pas autorisé.</w:t>
      </w:r>
    </w:p>
    <w:p w:rsidR="00C61A12" w:rsidRDefault="00C61A12">
      <w:pPr>
        <w:numPr>
          <w:ilvl w:val="0"/>
          <w:numId w:val="3"/>
        </w:numPr>
        <w:tabs>
          <w:tab w:val="clear" w:pos="360"/>
          <w:tab w:val="num" w:pos="-2268"/>
        </w:tabs>
        <w:ind w:left="1418" w:hanging="284"/>
        <w:jc w:val="both"/>
        <w:rPr>
          <w:sz w:val="24"/>
        </w:rPr>
      </w:pPr>
      <w:r>
        <w:rPr>
          <w:sz w:val="24"/>
        </w:rPr>
        <w:t>Des barres indiquent l’évolution de l’élaboration du traité et une coche indique que le traité est en vigueur.</w:t>
      </w:r>
    </w:p>
    <w:p w:rsidR="00C61A12" w:rsidRDefault="00C61A12">
      <w:pPr>
        <w:numPr>
          <w:ilvl w:val="0"/>
          <w:numId w:val="3"/>
        </w:numPr>
        <w:tabs>
          <w:tab w:val="clear" w:pos="360"/>
          <w:tab w:val="num" w:pos="-2268"/>
        </w:tabs>
        <w:ind w:left="1418" w:hanging="284"/>
        <w:jc w:val="both"/>
        <w:rPr>
          <w:sz w:val="24"/>
        </w:rPr>
      </w:pPr>
      <w:r>
        <w:rPr>
          <w:sz w:val="24"/>
        </w:rPr>
        <w:t>Dans tous les cas, une valeur indique le niveau à atteindre pour conclure le traité.</w:t>
      </w:r>
    </w:p>
    <w:p w:rsidR="00C61A12" w:rsidRDefault="00C61A12">
      <w:pPr>
        <w:numPr>
          <w:ilvl w:val="0"/>
          <w:numId w:val="4"/>
        </w:numPr>
        <w:tabs>
          <w:tab w:val="clear" w:pos="360"/>
          <w:tab w:val="num" w:pos="1068"/>
        </w:tabs>
        <w:ind w:left="1068"/>
        <w:jc w:val="both"/>
        <w:rPr>
          <w:sz w:val="24"/>
        </w:rPr>
      </w:pPr>
      <w:r>
        <w:rPr>
          <w:sz w:val="24"/>
        </w:rPr>
        <w:t>Dans le bas de la fenêtre apparaissent les différents diplomates présents dans le pays.</w:t>
      </w:r>
    </w:p>
    <w:p w:rsidR="00C61A12" w:rsidRDefault="00C61A12">
      <w:pPr>
        <w:numPr>
          <w:ilvl w:val="0"/>
          <w:numId w:val="4"/>
        </w:numPr>
        <w:tabs>
          <w:tab w:val="clear" w:pos="360"/>
          <w:tab w:val="num" w:pos="1068"/>
        </w:tabs>
        <w:ind w:left="1068"/>
        <w:jc w:val="both"/>
        <w:rPr>
          <w:sz w:val="24"/>
        </w:rPr>
      </w:pPr>
      <w:r>
        <w:rPr>
          <w:sz w:val="24"/>
        </w:rPr>
        <w:t>Les 3 boutons permettent différentes actions :</w:t>
      </w:r>
    </w:p>
    <w:p w:rsidR="00C61A12" w:rsidRDefault="00C61A12">
      <w:pPr>
        <w:numPr>
          <w:ilvl w:val="0"/>
          <w:numId w:val="5"/>
        </w:numPr>
        <w:tabs>
          <w:tab w:val="clear" w:pos="360"/>
          <w:tab w:val="num" w:pos="1428"/>
        </w:tabs>
        <w:ind w:left="1428"/>
        <w:jc w:val="both"/>
        <w:rPr>
          <w:sz w:val="24"/>
        </w:rPr>
      </w:pPr>
      <w:r>
        <w:rPr>
          <w:sz w:val="24"/>
        </w:rPr>
        <w:t>Déclarer la guerre à la nation sélectionnée</w:t>
      </w:r>
    </w:p>
    <w:p w:rsidR="00C61A12" w:rsidRDefault="00C61A12">
      <w:pPr>
        <w:numPr>
          <w:ilvl w:val="0"/>
          <w:numId w:val="5"/>
        </w:numPr>
        <w:tabs>
          <w:tab w:val="clear" w:pos="360"/>
          <w:tab w:val="num" w:pos="1428"/>
        </w:tabs>
        <w:ind w:left="1428"/>
        <w:jc w:val="both"/>
        <w:rPr>
          <w:sz w:val="24"/>
        </w:rPr>
      </w:pPr>
      <w:r>
        <w:rPr>
          <w:sz w:val="24"/>
        </w:rPr>
        <w:t>Demander ou donner une aide économique (uniquement si alliée)</w:t>
      </w:r>
    </w:p>
    <w:p w:rsidR="00C61A12" w:rsidRDefault="00C61A12">
      <w:pPr>
        <w:numPr>
          <w:ilvl w:val="0"/>
          <w:numId w:val="5"/>
        </w:numPr>
        <w:tabs>
          <w:tab w:val="clear" w:pos="360"/>
          <w:tab w:val="num" w:pos="1428"/>
        </w:tabs>
        <w:ind w:left="1428"/>
        <w:jc w:val="both"/>
        <w:rPr>
          <w:sz w:val="24"/>
        </w:rPr>
      </w:pPr>
      <w:r>
        <w:rPr>
          <w:sz w:val="24"/>
        </w:rPr>
        <w:t>Demander de se rendre</w:t>
      </w:r>
    </w:p>
    <w:p w:rsidR="00C61A12" w:rsidRDefault="00C61A12">
      <w:pPr>
        <w:jc w:val="both"/>
        <w:rPr>
          <w:sz w:val="24"/>
        </w:rPr>
      </w:pPr>
    </w:p>
    <w:p w:rsidR="00C61A12" w:rsidRDefault="00C61A12">
      <w:pPr>
        <w:ind w:left="708"/>
        <w:jc w:val="both"/>
        <w:rPr>
          <w:sz w:val="24"/>
        </w:rPr>
      </w:pPr>
      <w:r>
        <w:rPr>
          <w:sz w:val="24"/>
        </w:rPr>
        <w:t>Note : vous pouvez obtenir plus informations sur les nations à travers la fenêtre des statistiques (accessible en cliquant sur le drapeau dans le coin supérieur gauche de l’interface).</w:t>
      </w:r>
    </w:p>
    <w:p w:rsidR="00C61A12" w:rsidRDefault="00C61A12">
      <w:pPr>
        <w:ind w:left="708"/>
        <w:jc w:val="both"/>
        <w:rPr>
          <w:sz w:val="24"/>
        </w:rPr>
      </w:pPr>
    </w:p>
    <w:p w:rsidR="00C61A12" w:rsidRDefault="00F56B96">
      <w:pPr>
        <w:ind w:left="708"/>
        <w:jc w:val="both"/>
        <w:rPr>
          <w:sz w:val="24"/>
        </w:rPr>
      </w:pPr>
      <w:r>
        <w:rPr>
          <w:noProof/>
          <w:sz w:val="24"/>
        </w:rPr>
        <w:drawing>
          <wp:anchor distT="0" distB="0" distL="114300" distR="114300" simplePos="0" relativeHeight="251650560" behindDoc="0" locked="0" layoutInCell="0" allowOverlap="1">
            <wp:simplePos x="0" y="0"/>
            <wp:positionH relativeFrom="column">
              <wp:posOffset>-534035</wp:posOffset>
            </wp:positionH>
            <wp:positionV relativeFrom="paragraph">
              <wp:posOffset>20320</wp:posOffset>
            </wp:positionV>
            <wp:extent cx="7001510" cy="5760720"/>
            <wp:effectExtent l="0" t="0" r="8890" b="0"/>
            <wp:wrapNone/>
            <wp:docPr id="1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001510" cy="5760720"/>
                    </a:xfrm>
                    <a:prstGeom prst="rect">
                      <a:avLst/>
                    </a:prstGeom>
                    <a:noFill/>
                  </pic:spPr>
                </pic:pic>
              </a:graphicData>
            </a:graphic>
            <wp14:sizeRelH relativeFrom="page">
              <wp14:pctWidth>0</wp14:pctWidth>
            </wp14:sizeRelH>
            <wp14:sizeRelV relativeFrom="page">
              <wp14:pctHeight>0</wp14:pctHeight>
            </wp14:sizeRelV>
          </wp:anchor>
        </w:drawing>
      </w: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F56B96">
      <w:pPr>
        <w:ind w:left="708"/>
        <w:jc w:val="both"/>
        <w:rPr>
          <w:sz w:val="24"/>
        </w:rPr>
      </w:pPr>
      <w:r>
        <w:rPr>
          <w:noProof/>
          <w:sz w:val="24"/>
        </w:rPr>
        <w:drawing>
          <wp:anchor distT="0" distB="0" distL="114300" distR="114300" simplePos="0" relativeHeight="251651584" behindDoc="0" locked="0" layoutInCell="0" allowOverlap="1">
            <wp:simplePos x="0" y="0"/>
            <wp:positionH relativeFrom="column">
              <wp:posOffset>-85148</wp:posOffset>
            </wp:positionH>
            <wp:positionV relativeFrom="paragraph">
              <wp:posOffset>13912</wp:posOffset>
            </wp:positionV>
            <wp:extent cx="5943600" cy="5168551"/>
            <wp:effectExtent l="0" t="0" r="0" b="0"/>
            <wp:wrapNone/>
            <wp:docPr id="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8383" cy="5172710"/>
                    </a:xfrm>
                    <a:prstGeom prst="rect">
                      <a:avLst/>
                    </a:prstGeom>
                    <a:noFill/>
                  </pic:spPr>
                </pic:pic>
              </a:graphicData>
            </a:graphic>
            <wp14:sizeRelH relativeFrom="page">
              <wp14:pctWidth>0</wp14:pctWidth>
            </wp14:sizeRelH>
            <wp14:sizeRelV relativeFrom="page">
              <wp14:pctHeight>0</wp14:pctHeight>
            </wp14:sizeRelV>
          </wp:anchor>
        </w:drawing>
      </w: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rPr>
      </w:pPr>
    </w:p>
    <w:p w:rsidR="00C61A12" w:rsidRDefault="00C61A12">
      <w:pPr>
        <w:ind w:left="708"/>
        <w:jc w:val="both"/>
        <w:rPr>
          <w:sz w:val="24"/>
          <w:u w:val="single"/>
        </w:rPr>
      </w:pPr>
      <w:r>
        <w:rPr>
          <w:sz w:val="24"/>
          <w:u w:val="single"/>
        </w:rPr>
        <w:t>Séquence de la phase diplomatique :</w:t>
      </w:r>
    </w:p>
    <w:p w:rsidR="00C61A12" w:rsidRDefault="00C61A12">
      <w:pPr>
        <w:ind w:left="708"/>
        <w:jc w:val="both"/>
        <w:rPr>
          <w:sz w:val="24"/>
        </w:rPr>
      </w:pPr>
    </w:p>
    <w:p w:rsidR="00C61A12" w:rsidRDefault="00C61A12">
      <w:pPr>
        <w:numPr>
          <w:ilvl w:val="0"/>
          <w:numId w:val="6"/>
        </w:numPr>
        <w:tabs>
          <w:tab w:val="clear" w:pos="360"/>
          <w:tab w:val="num" w:pos="1068"/>
        </w:tabs>
        <w:ind w:left="1068"/>
        <w:jc w:val="both"/>
        <w:rPr>
          <w:sz w:val="24"/>
        </w:rPr>
      </w:pPr>
      <w:r>
        <w:rPr>
          <w:sz w:val="24"/>
        </w:rPr>
        <w:t>Une fois par an (pendant l’interphase d’hiver, le joueur reçoit des ambassadeurs.</w:t>
      </w:r>
    </w:p>
    <w:p w:rsidR="00C61A12" w:rsidRDefault="00C61A12">
      <w:pPr>
        <w:numPr>
          <w:ilvl w:val="0"/>
          <w:numId w:val="6"/>
        </w:numPr>
        <w:tabs>
          <w:tab w:val="clear" w:pos="360"/>
          <w:tab w:val="num" w:pos="1068"/>
        </w:tabs>
        <w:ind w:left="1068"/>
        <w:jc w:val="both"/>
        <w:rPr>
          <w:sz w:val="24"/>
        </w:rPr>
      </w:pPr>
      <w:r>
        <w:rPr>
          <w:sz w:val="24"/>
        </w:rPr>
        <w:t>Il peut acquérir avec un coût d’autres ambassadeurs pendant les interphases d’été et d’automne.</w:t>
      </w:r>
    </w:p>
    <w:p w:rsidR="00C61A12" w:rsidRDefault="00C61A12">
      <w:pPr>
        <w:numPr>
          <w:ilvl w:val="0"/>
          <w:numId w:val="6"/>
        </w:numPr>
        <w:tabs>
          <w:tab w:val="clear" w:pos="360"/>
          <w:tab w:val="num" w:pos="1068"/>
        </w:tabs>
        <w:ind w:left="1068"/>
        <w:jc w:val="both"/>
        <w:rPr>
          <w:sz w:val="24"/>
        </w:rPr>
      </w:pPr>
      <w:r>
        <w:rPr>
          <w:sz w:val="24"/>
        </w:rPr>
        <w:t>Chaque tour, le joueur peut mener une action diplomatique dans un pays où se trouve au moins un ambassadeur (avec une valeur).</w:t>
      </w:r>
    </w:p>
    <w:p w:rsidR="00C61A12" w:rsidRDefault="00C61A12">
      <w:pPr>
        <w:numPr>
          <w:ilvl w:val="0"/>
          <w:numId w:val="6"/>
        </w:numPr>
        <w:tabs>
          <w:tab w:val="clear" w:pos="360"/>
          <w:tab w:val="num" w:pos="1068"/>
        </w:tabs>
        <w:ind w:left="1068"/>
        <w:jc w:val="both"/>
        <w:rPr>
          <w:sz w:val="24"/>
        </w:rPr>
      </w:pPr>
      <w:r>
        <w:rPr>
          <w:sz w:val="24"/>
        </w:rPr>
        <w:t>Après le test diplomatique, le niveau diplomatique peut évoluer vers l’un ou l’autre camp.</w:t>
      </w:r>
    </w:p>
    <w:p w:rsidR="00C61A12" w:rsidRDefault="00C61A12">
      <w:pPr>
        <w:numPr>
          <w:ilvl w:val="0"/>
          <w:numId w:val="6"/>
        </w:numPr>
        <w:tabs>
          <w:tab w:val="clear" w:pos="360"/>
          <w:tab w:val="num" w:pos="1068"/>
        </w:tabs>
        <w:ind w:left="1068"/>
        <w:jc w:val="both"/>
        <w:rPr>
          <w:sz w:val="24"/>
        </w:rPr>
      </w:pPr>
      <w:r>
        <w:rPr>
          <w:sz w:val="24"/>
        </w:rPr>
        <w:t>Après l’action diplomatique, tous vos ambassadeurs dans ce pays sont renvoyés.</w:t>
      </w:r>
    </w:p>
    <w:p w:rsidR="00C61A12" w:rsidRDefault="00C61A12">
      <w:pPr>
        <w:jc w:val="both"/>
        <w:rPr>
          <w:sz w:val="24"/>
        </w:rPr>
      </w:pPr>
    </w:p>
    <w:p w:rsidR="006D19DC" w:rsidRDefault="006D19DC">
      <w:pPr>
        <w:jc w:val="both"/>
        <w:rPr>
          <w:sz w:val="24"/>
        </w:rPr>
      </w:pPr>
    </w:p>
    <w:p w:rsidR="006D19DC" w:rsidRDefault="006D19DC">
      <w:pPr>
        <w:jc w:val="both"/>
        <w:rPr>
          <w:sz w:val="24"/>
        </w:rPr>
      </w:pPr>
    </w:p>
    <w:p w:rsidR="006D19DC" w:rsidRDefault="006D19DC">
      <w:pPr>
        <w:jc w:val="both"/>
        <w:rPr>
          <w:sz w:val="24"/>
        </w:rPr>
      </w:pPr>
    </w:p>
    <w:p w:rsidR="006D19DC" w:rsidRDefault="006D19DC">
      <w:pPr>
        <w:jc w:val="both"/>
        <w:rPr>
          <w:sz w:val="24"/>
        </w:rPr>
      </w:pPr>
    </w:p>
    <w:p w:rsidR="006D19DC" w:rsidRDefault="006D19DC">
      <w:pPr>
        <w:jc w:val="both"/>
        <w:rPr>
          <w:sz w:val="24"/>
        </w:rPr>
      </w:pPr>
    </w:p>
    <w:p w:rsidR="006D19DC" w:rsidRDefault="006D19DC">
      <w:pPr>
        <w:jc w:val="both"/>
        <w:rPr>
          <w:sz w:val="24"/>
        </w:rPr>
      </w:pPr>
    </w:p>
    <w:p w:rsidR="006D19DC" w:rsidRDefault="006D19DC">
      <w:pPr>
        <w:jc w:val="both"/>
        <w:rPr>
          <w:sz w:val="24"/>
        </w:rPr>
      </w:pPr>
    </w:p>
    <w:p w:rsidR="00C61A12" w:rsidRDefault="00C61A12">
      <w:pPr>
        <w:numPr>
          <w:ilvl w:val="1"/>
          <w:numId w:val="1"/>
        </w:numPr>
        <w:jc w:val="both"/>
        <w:rPr>
          <w:sz w:val="28"/>
        </w:rPr>
      </w:pPr>
      <w:r>
        <w:rPr>
          <w:sz w:val="28"/>
        </w:rPr>
        <w:lastRenderedPageBreak/>
        <w:t>Les Alliances</w:t>
      </w:r>
    </w:p>
    <w:p w:rsidR="00C61A12" w:rsidRDefault="00C61A12">
      <w:pPr>
        <w:jc w:val="both"/>
        <w:rPr>
          <w:sz w:val="24"/>
        </w:rPr>
      </w:pPr>
    </w:p>
    <w:p w:rsidR="00C61A12" w:rsidRDefault="00C61A12">
      <w:pPr>
        <w:ind w:firstLine="705"/>
        <w:jc w:val="both"/>
        <w:rPr>
          <w:sz w:val="24"/>
        </w:rPr>
      </w:pPr>
      <w:r>
        <w:rPr>
          <w:sz w:val="24"/>
        </w:rPr>
        <w:t>WW1 est une guerre entre 2 alliances : les Empires centraux (initialement l’Allemagne, l’Autriche-Hongrie, éventuellement l’Italie) et l’Entente (initialement la France, la Russie, éventuellement le RU). Chaque nation qui entre en guerre le fait aux côtés d’une des 2 alliances, en fonction de quel camp elle décide de rejoindre ou de quelle nation lui à déclarer la guerre –dans ce cas, elle rejoint l’alliance opposée à son ennemi).</w:t>
      </w:r>
    </w:p>
    <w:p w:rsidR="00C61A12" w:rsidRDefault="00C61A12">
      <w:pPr>
        <w:ind w:firstLine="705"/>
        <w:jc w:val="both"/>
        <w:rPr>
          <w:sz w:val="24"/>
        </w:rPr>
      </w:pPr>
      <w:r>
        <w:rPr>
          <w:sz w:val="24"/>
        </w:rPr>
        <w:t xml:space="preserve">Les nations belligérantes sont alliées ou en guerre  au sein d’une même alliance. Toutes les autres nations sont neutres avec des degrés différents de neutralité. Dans le jeu, toutes les nations se rapprocheront d’un camp ou d’un autre (pro-Entente ou pro Empires centraux). Quelques nations sont durablement neutres et leur évolution  sera lente par les moyens </w:t>
      </w:r>
      <w:r w:rsidR="005F59CF">
        <w:rPr>
          <w:sz w:val="24"/>
        </w:rPr>
        <w:t>diplomatiques (</w:t>
      </w:r>
      <w:r>
        <w:rPr>
          <w:sz w:val="24"/>
        </w:rPr>
        <w:t>mais peut évoluer très vite en fonction des évènements, les USA par exemple).</w:t>
      </w:r>
    </w:p>
    <w:p w:rsidR="00C61A12" w:rsidRDefault="00C61A12">
      <w:pPr>
        <w:ind w:firstLine="705"/>
        <w:jc w:val="both"/>
        <w:rPr>
          <w:sz w:val="24"/>
        </w:rPr>
      </w:pPr>
    </w:p>
    <w:p w:rsidR="00C61A12" w:rsidRDefault="00C61A12">
      <w:pPr>
        <w:ind w:firstLine="705"/>
        <w:jc w:val="both"/>
        <w:rPr>
          <w:sz w:val="24"/>
        </w:rPr>
      </w:pPr>
    </w:p>
    <w:p w:rsidR="00C61A12" w:rsidRDefault="00C61A12">
      <w:pPr>
        <w:pStyle w:val="Titre1"/>
        <w:rPr>
          <w:b/>
        </w:rPr>
      </w:pPr>
      <w:r>
        <w:rPr>
          <w:b/>
        </w:rPr>
        <w:t>Alliés, Neutres, Ennemis</w:t>
      </w:r>
    </w:p>
    <w:p w:rsidR="00C61A12" w:rsidRDefault="00C61A12">
      <w:pPr>
        <w:jc w:val="both"/>
        <w:rPr>
          <w:sz w:val="24"/>
        </w:rPr>
      </w:pPr>
    </w:p>
    <w:p w:rsidR="00C61A12" w:rsidRDefault="00C61A12">
      <w:pPr>
        <w:ind w:firstLine="708"/>
        <w:jc w:val="both"/>
        <w:rPr>
          <w:sz w:val="24"/>
        </w:rPr>
      </w:pPr>
      <w:r>
        <w:rPr>
          <w:sz w:val="24"/>
        </w:rPr>
        <w:t>Les unités des nations alliées peuvent être dans une même région ou zone maritime. Elles échangent du ravitaillement et défendent ensemble si elles sont attaquées par un ennemi commun. Elles ne peuvent attaquer ensemble à moins qu’une coopération militaire ne soit mise en place (via des décisions politiques, des règles de scénario, des évènements ou des règles particulières).</w:t>
      </w:r>
    </w:p>
    <w:p w:rsidR="00C61A12" w:rsidRDefault="00C61A12">
      <w:pPr>
        <w:ind w:firstLine="708"/>
        <w:jc w:val="both"/>
        <w:rPr>
          <w:sz w:val="24"/>
        </w:rPr>
      </w:pPr>
    </w:p>
    <w:p w:rsidR="00C61A12" w:rsidRDefault="00C61A12">
      <w:pPr>
        <w:ind w:firstLine="708"/>
        <w:jc w:val="both"/>
        <w:rPr>
          <w:sz w:val="24"/>
        </w:rPr>
      </w:pPr>
      <w:r>
        <w:rPr>
          <w:sz w:val="24"/>
        </w:rPr>
        <w:t>Les unités neutres ne sont pas autorisées à pénétrer dans des zones possédées par les autres nations et ne doivent pas combattre si elles sont positionnées dans la même zone maritime que des unités d’une autre nation.</w:t>
      </w:r>
    </w:p>
    <w:p w:rsidR="00C61A12" w:rsidRDefault="00C61A12">
      <w:pPr>
        <w:ind w:firstLine="708"/>
        <w:jc w:val="both"/>
        <w:rPr>
          <w:sz w:val="24"/>
        </w:rPr>
      </w:pPr>
    </w:p>
    <w:p w:rsidR="00C61A12" w:rsidRDefault="00C61A12">
      <w:pPr>
        <w:ind w:firstLine="708"/>
        <w:jc w:val="both"/>
        <w:rPr>
          <w:sz w:val="24"/>
        </w:rPr>
      </w:pPr>
    </w:p>
    <w:p w:rsidR="00C61A12" w:rsidRDefault="00C61A12">
      <w:pPr>
        <w:numPr>
          <w:ilvl w:val="1"/>
          <w:numId w:val="1"/>
        </w:numPr>
        <w:jc w:val="both"/>
        <w:rPr>
          <w:sz w:val="28"/>
        </w:rPr>
      </w:pPr>
      <w:r>
        <w:rPr>
          <w:sz w:val="28"/>
        </w:rPr>
        <w:t>Les Diplomates</w:t>
      </w:r>
    </w:p>
    <w:p w:rsidR="00C61A12" w:rsidRDefault="00C61A12">
      <w:pPr>
        <w:jc w:val="both"/>
        <w:rPr>
          <w:sz w:val="24"/>
        </w:rPr>
      </w:pPr>
    </w:p>
    <w:p w:rsidR="00C61A12" w:rsidRDefault="00C61A12">
      <w:pPr>
        <w:ind w:firstLine="705"/>
        <w:jc w:val="both"/>
        <w:rPr>
          <w:sz w:val="24"/>
        </w:rPr>
      </w:pPr>
      <w:r>
        <w:rPr>
          <w:sz w:val="24"/>
        </w:rPr>
        <w:t>Chaque puissance majeure dispose de diplomates (ou ambassadeurs) opérationnels au début de chaque scénario (ils se trouvent alors dans leur capitale). Ils doivent être envoyés en mission dans une capitale d’une nation neutre pour mener une action diplomatique (via la fenêtre de gestion de la diplomatie).</w:t>
      </w:r>
    </w:p>
    <w:p w:rsidR="00C61A12" w:rsidRDefault="00C61A12">
      <w:pPr>
        <w:jc w:val="both"/>
        <w:rPr>
          <w:sz w:val="24"/>
        </w:rPr>
      </w:pPr>
    </w:p>
    <w:p w:rsidR="00C61A12" w:rsidRDefault="00C61A12">
      <w:pPr>
        <w:jc w:val="both"/>
        <w:rPr>
          <w:sz w:val="24"/>
        </w:rPr>
      </w:pPr>
    </w:p>
    <w:p w:rsidR="00C61A12" w:rsidRDefault="00C61A12">
      <w:pPr>
        <w:pStyle w:val="Titre2"/>
      </w:pPr>
      <w:r>
        <w:t>Les Ambassadeurs ou Amb</w:t>
      </w:r>
    </w:p>
    <w:p w:rsidR="00C61A12" w:rsidRDefault="00C61A12">
      <w:pPr>
        <w:jc w:val="both"/>
        <w:rPr>
          <w:sz w:val="24"/>
        </w:rPr>
      </w:pPr>
    </w:p>
    <w:p w:rsidR="00C61A12" w:rsidRDefault="00C61A12">
      <w:pPr>
        <w:ind w:firstLine="708"/>
        <w:jc w:val="both"/>
        <w:rPr>
          <w:sz w:val="24"/>
        </w:rPr>
      </w:pPr>
      <w:r>
        <w:rPr>
          <w:sz w:val="24"/>
        </w:rPr>
        <w:t>Chaque puissance dispose d’un certain nombre d’ambassadeurs (amb).</w:t>
      </w:r>
    </w:p>
    <w:p w:rsidR="00C61A12" w:rsidRDefault="00C61A12">
      <w:pPr>
        <w:ind w:firstLine="708"/>
        <w:jc w:val="both"/>
        <w:rPr>
          <w:sz w:val="24"/>
        </w:rPr>
      </w:pPr>
    </w:p>
    <w:p w:rsidR="00C61A12" w:rsidRDefault="00C61A12">
      <w:pPr>
        <w:ind w:firstLine="708"/>
        <w:jc w:val="both"/>
        <w:rPr>
          <w:sz w:val="24"/>
        </w:rPr>
      </w:pPr>
      <w:r>
        <w:rPr>
          <w:sz w:val="24"/>
        </w:rPr>
        <w:t>Les nations peuvent acquérir d’autres ambassadeurs pendant chaque interphase.</w:t>
      </w:r>
    </w:p>
    <w:p w:rsidR="00C61A12" w:rsidRDefault="00C61A12">
      <w:pPr>
        <w:ind w:firstLine="708"/>
        <w:jc w:val="both"/>
        <w:rPr>
          <w:sz w:val="24"/>
        </w:rPr>
      </w:pPr>
    </w:p>
    <w:p w:rsidR="00C61A12" w:rsidRDefault="005F59CF">
      <w:pPr>
        <w:ind w:firstLine="708"/>
        <w:jc w:val="both"/>
        <w:rPr>
          <w:sz w:val="24"/>
        </w:rPr>
      </w:pPr>
      <w:r>
        <w:rPr>
          <w:sz w:val="24"/>
        </w:rPr>
        <w:t xml:space="preserve">Une puissance majeure reçoit des ambassadeurs une fois par an pendant l’interphase d'hiver. </w:t>
      </w:r>
      <w:r w:rsidR="00C61A12">
        <w:rPr>
          <w:sz w:val="24"/>
        </w:rPr>
        <w:t>Le nombre est fixe (voir appendices) et il est modifié par un modificateur géopolitique.</w:t>
      </w:r>
    </w:p>
    <w:p w:rsidR="00C61A12" w:rsidRDefault="00C61A12">
      <w:pPr>
        <w:ind w:firstLine="708"/>
        <w:jc w:val="both"/>
        <w:rPr>
          <w:sz w:val="24"/>
        </w:rPr>
      </w:pPr>
    </w:p>
    <w:p w:rsidR="00C61A12" w:rsidRDefault="00C61A12">
      <w:pPr>
        <w:ind w:firstLine="708"/>
        <w:jc w:val="both"/>
        <w:rPr>
          <w:sz w:val="24"/>
        </w:rPr>
      </w:pPr>
      <w:r>
        <w:rPr>
          <w:sz w:val="24"/>
        </w:rPr>
        <w:t>Pendant chaque interphase (et même pendant l’interphase hivernale), une puissance majeure peut acheter de nouveaux ambassadeurs pour un coût de 5 EP par ambassadeur et utilisant l’écran de production (voir infra).</w:t>
      </w:r>
    </w:p>
    <w:p w:rsidR="00C61A12" w:rsidRDefault="00C61A12">
      <w:pPr>
        <w:ind w:firstLine="708"/>
        <w:jc w:val="both"/>
        <w:rPr>
          <w:sz w:val="24"/>
        </w:rPr>
      </w:pPr>
    </w:p>
    <w:p w:rsidR="00C61A12" w:rsidRDefault="00C61A12">
      <w:pPr>
        <w:ind w:firstLine="708"/>
        <w:jc w:val="both"/>
        <w:rPr>
          <w:sz w:val="24"/>
        </w:rPr>
      </w:pPr>
      <w:r>
        <w:rPr>
          <w:sz w:val="24"/>
        </w:rPr>
        <w:lastRenderedPageBreak/>
        <w:t>Chaque puissance dispose donc :</w:t>
      </w:r>
    </w:p>
    <w:p w:rsidR="00C61A12" w:rsidRDefault="00C61A12">
      <w:pPr>
        <w:ind w:firstLine="708"/>
        <w:jc w:val="both"/>
        <w:rPr>
          <w:sz w:val="24"/>
        </w:rPr>
      </w:pPr>
    </w:p>
    <w:p w:rsidR="00C61A12" w:rsidRDefault="00C61A12">
      <w:pPr>
        <w:numPr>
          <w:ilvl w:val="0"/>
          <w:numId w:val="7"/>
        </w:numPr>
        <w:tabs>
          <w:tab w:val="clear" w:pos="360"/>
          <w:tab w:val="num" w:pos="1068"/>
        </w:tabs>
        <w:ind w:left="1068"/>
        <w:jc w:val="both"/>
        <w:rPr>
          <w:sz w:val="24"/>
        </w:rPr>
      </w:pPr>
      <w:r>
        <w:rPr>
          <w:sz w:val="24"/>
        </w:rPr>
        <w:t>Hiver : montant de l’année + achats</w:t>
      </w:r>
    </w:p>
    <w:p w:rsidR="00C61A12" w:rsidRDefault="00C61A12">
      <w:pPr>
        <w:numPr>
          <w:ilvl w:val="0"/>
          <w:numId w:val="7"/>
        </w:numPr>
        <w:tabs>
          <w:tab w:val="clear" w:pos="360"/>
          <w:tab w:val="num" w:pos="1068"/>
        </w:tabs>
        <w:ind w:left="1068"/>
        <w:jc w:val="both"/>
        <w:rPr>
          <w:sz w:val="24"/>
        </w:rPr>
      </w:pPr>
      <w:r>
        <w:rPr>
          <w:sz w:val="24"/>
        </w:rPr>
        <w:t>Eté et printemps : achats seulement</w:t>
      </w:r>
    </w:p>
    <w:p w:rsidR="00C61A12" w:rsidRDefault="00C61A12">
      <w:pPr>
        <w:numPr>
          <w:ilvl w:val="0"/>
          <w:numId w:val="8"/>
        </w:numPr>
        <w:tabs>
          <w:tab w:val="clear" w:pos="360"/>
          <w:tab w:val="num" w:pos="1428"/>
        </w:tabs>
        <w:ind w:left="1428"/>
        <w:jc w:val="both"/>
        <w:rPr>
          <w:sz w:val="24"/>
        </w:rPr>
      </w:pPr>
      <w:r>
        <w:rPr>
          <w:sz w:val="24"/>
        </w:rPr>
        <w:t>Un amb a une représentation générique (à cause du brouillard de guerre) mais une valeur individuelle de 0 à 3 (0 étant un leurre)</w:t>
      </w:r>
    </w:p>
    <w:p w:rsidR="00C61A12" w:rsidRDefault="00C61A12">
      <w:pPr>
        <w:numPr>
          <w:ilvl w:val="0"/>
          <w:numId w:val="8"/>
        </w:numPr>
        <w:tabs>
          <w:tab w:val="clear" w:pos="360"/>
          <w:tab w:val="num" w:pos="1428"/>
        </w:tabs>
        <w:ind w:left="1428"/>
        <w:jc w:val="both"/>
        <w:rPr>
          <w:sz w:val="24"/>
        </w:rPr>
      </w:pPr>
      <w:r>
        <w:rPr>
          <w:sz w:val="24"/>
        </w:rPr>
        <w:t>Chaque puissance reçoit un ambassadeur de valeur 0 par interphase.</w:t>
      </w:r>
    </w:p>
    <w:p w:rsidR="006D19DC" w:rsidRDefault="006D19DC" w:rsidP="006D19DC">
      <w:pPr>
        <w:jc w:val="both"/>
        <w:rPr>
          <w:sz w:val="24"/>
        </w:rPr>
      </w:pPr>
    </w:p>
    <w:p w:rsidR="006D19DC" w:rsidRDefault="006D19DC" w:rsidP="006D19DC">
      <w:pPr>
        <w:jc w:val="both"/>
        <w:rPr>
          <w:sz w:val="24"/>
        </w:rPr>
      </w:pPr>
    </w:p>
    <w:p w:rsidR="00C61A12" w:rsidRDefault="00C61A12">
      <w:pPr>
        <w:numPr>
          <w:ilvl w:val="1"/>
          <w:numId w:val="1"/>
        </w:numPr>
        <w:jc w:val="both"/>
        <w:rPr>
          <w:sz w:val="28"/>
        </w:rPr>
      </w:pPr>
      <w:r>
        <w:rPr>
          <w:sz w:val="28"/>
        </w:rPr>
        <w:t>Fenêtre de Gestion de la Diplomatie</w:t>
      </w:r>
    </w:p>
    <w:p w:rsidR="00C61A12" w:rsidRDefault="00C61A12">
      <w:pPr>
        <w:jc w:val="both"/>
        <w:rPr>
          <w:sz w:val="24"/>
        </w:rPr>
      </w:pPr>
    </w:p>
    <w:p w:rsidR="00C61A12" w:rsidRDefault="00C61A12">
      <w:pPr>
        <w:ind w:firstLine="705"/>
        <w:jc w:val="both"/>
        <w:rPr>
          <w:sz w:val="24"/>
        </w:rPr>
      </w:pPr>
      <w:r>
        <w:rPr>
          <w:sz w:val="24"/>
        </w:rPr>
        <w:t>La fenêtre de gestion de la diplomatie est utilisée pour gérer les actions diplomatiques, assignation des ambassadeurs dans un pays, début d’une action diplomatique envers une nation neutre.</w:t>
      </w:r>
    </w:p>
    <w:p w:rsidR="00C61A12" w:rsidRDefault="00C61A12">
      <w:pPr>
        <w:ind w:firstLine="705"/>
        <w:jc w:val="both"/>
        <w:rPr>
          <w:sz w:val="24"/>
        </w:rPr>
      </w:pPr>
    </w:p>
    <w:p w:rsidR="00C61A12" w:rsidRDefault="00C61A12">
      <w:pPr>
        <w:ind w:firstLine="705"/>
        <w:jc w:val="both"/>
        <w:rPr>
          <w:sz w:val="24"/>
        </w:rPr>
      </w:pPr>
    </w:p>
    <w:p w:rsidR="00C61A12" w:rsidRDefault="00C61A12">
      <w:pPr>
        <w:pStyle w:val="Titre1"/>
        <w:rPr>
          <w:b/>
        </w:rPr>
      </w:pPr>
      <w:r>
        <w:rPr>
          <w:b/>
        </w:rPr>
        <w:t>Envoi des Diplomates</w:t>
      </w:r>
    </w:p>
    <w:p w:rsidR="00C61A12" w:rsidRDefault="00C61A12">
      <w:pPr>
        <w:jc w:val="both"/>
        <w:rPr>
          <w:sz w:val="24"/>
        </w:rPr>
      </w:pPr>
    </w:p>
    <w:p w:rsidR="00C61A12" w:rsidRDefault="00C61A12">
      <w:pPr>
        <w:ind w:firstLine="708"/>
        <w:jc w:val="both"/>
        <w:rPr>
          <w:sz w:val="24"/>
        </w:rPr>
      </w:pPr>
      <w:r>
        <w:rPr>
          <w:sz w:val="24"/>
        </w:rPr>
        <w:t xml:space="preserve">Sélectionner l’ambassadeur que vous désirez envoyer dans </w:t>
      </w:r>
      <w:r w:rsidR="005F59CF">
        <w:rPr>
          <w:sz w:val="24"/>
        </w:rPr>
        <w:t>un</w:t>
      </w:r>
      <w:r>
        <w:rPr>
          <w:sz w:val="24"/>
        </w:rPr>
        <w:t xml:space="preserve"> pays et choisissez envoyer en mission. Un petit globe apparaîtra à côté de la représentation de l’ambassadeur ainsi que le drapeau de la nation cible. Chaque alliance ne peut envoyer plus de 2 diplomates vers un même pays.</w:t>
      </w:r>
    </w:p>
    <w:p w:rsidR="00C61A12" w:rsidRDefault="00C61A12">
      <w:pPr>
        <w:ind w:firstLine="708"/>
        <w:jc w:val="both"/>
        <w:rPr>
          <w:sz w:val="24"/>
        </w:rPr>
      </w:pPr>
    </w:p>
    <w:p w:rsidR="00C61A12" w:rsidRDefault="00F56B96">
      <w:pPr>
        <w:ind w:firstLine="708"/>
        <w:jc w:val="both"/>
        <w:rPr>
          <w:sz w:val="24"/>
        </w:rPr>
      </w:pPr>
      <w:r>
        <w:rPr>
          <w:noProof/>
          <w:sz w:val="24"/>
        </w:rPr>
        <w:drawing>
          <wp:anchor distT="0" distB="0" distL="114300" distR="114300" simplePos="0" relativeHeight="251652608" behindDoc="0" locked="0" layoutInCell="0" allowOverlap="1">
            <wp:simplePos x="0" y="0"/>
            <wp:positionH relativeFrom="column">
              <wp:posOffset>380365</wp:posOffset>
            </wp:positionH>
            <wp:positionV relativeFrom="paragraph">
              <wp:posOffset>635</wp:posOffset>
            </wp:positionV>
            <wp:extent cx="5560695" cy="4389120"/>
            <wp:effectExtent l="0" t="0" r="1905"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60695" cy="4389120"/>
                    </a:xfrm>
                    <a:prstGeom prst="rect">
                      <a:avLst/>
                    </a:prstGeom>
                    <a:noFill/>
                  </pic:spPr>
                </pic:pic>
              </a:graphicData>
            </a:graphic>
            <wp14:sizeRelH relativeFrom="page">
              <wp14:pctWidth>0</wp14:pctWidth>
            </wp14:sizeRelH>
            <wp14:sizeRelV relativeFrom="page">
              <wp14:pctHeight>0</wp14:pctHeight>
            </wp14:sizeRelV>
          </wp:anchor>
        </w:drawing>
      </w: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p>
    <w:p w:rsidR="00C61A12" w:rsidRDefault="00C61A12">
      <w:pPr>
        <w:ind w:left="709"/>
        <w:jc w:val="both"/>
        <w:rPr>
          <w:sz w:val="24"/>
        </w:rPr>
      </w:pPr>
      <w:r>
        <w:rPr>
          <w:sz w:val="24"/>
          <w:u w:val="single"/>
        </w:rPr>
        <w:lastRenderedPageBreak/>
        <w:t>Astuce :</w:t>
      </w:r>
      <w:r>
        <w:rPr>
          <w:sz w:val="24"/>
        </w:rPr>
        <w:t xml:space="preserve"> dans la fenêtre précédente, si vous double cliquez sur la nation du pays, cela ouvre la fenêtre diplomatique du pays et vous donne les renseignements utiles dont vous avez besoin.</w:t>
      </w:r>
    </w:p>
    <w:p w:rsidR="00C61A12" w:rsidRDefault="00C61A12">
      <w:pPr>
        <w:ind w:left="709"/>
        <w:jc w:val="both"/>
        <w:rPr>
          <w:sz w:val="24"/>
          <w:u w:val="single"/>
        </w:rPr>
      </w:pPr>
    </w:p>
    <w:p w:rsidR="00C61A12" w:rsidRDefault="00C61A12">
      <w:pPr>
        <w:ind w:left="709"/>
        <w:jc w:val="both"/>
        <w:rPr>
          <w:sz w:val="24"/>
        </w:rPr>
      </w:pPr>
    </w:p>
    <w:p w:rsidR="00C61A12" w:rsidRDefault="00C61A12">
      <w:pPr>
        <w:pStyle w:val="Titre1"/>
        <w:rPr>
          <w:b/>
        </w:rPr>
      </w:pPr>
      <w:r>
        <w:rPr>
          <w:b/>
        </w:rPr>
        <w:t>Demande d’Audience d’un Ambassadeur</w:t>
      </w:r>
    </w:p>
    <w:p w:rsidR="00C61A12" w:rsidRDefault="00C61A12">
      <w:pPr>
        <w:jc w:val="both"/>
        <w:rPr>
          <w:sz w:val="24"/>
        </w:rPr>
      </w:pPr>
    </w:p>
    <w:p w:rsidR="00C61A12" w:rsidRDefault="00C61A12">
      <w:pPr>
        <w:ind w:firstLine="708"/>
        <w:jc w:val="both"/>
        <w:rPr>
          <w:sz w:val="24"/>
        </w:rPr>
      </w:pPr>
      <w:r>
        <w:rPr>
          <w:sz w:val="24"/>
        </w:rPr>
        <w:t>Une fois que l’ambassadeur a rejoint son poste, il restera en position en attente de vos ordres. Vous pouvez lui ordonner de demander une audience, cela équivaut à mener une actions diplomatique (une fois par tour).</w:t>
      </w:r>
    </w:p>
    <w:p w:rsidR="00C61A12" w:rsidRDefault="00C61A12">
      <w:pPr>
        <w:ind w:firstLine="708"/>
        <w:jc w:val="both"/>
        <w:rPr>
          <w:sz w:val="24"/>
        </w:rPr>
      </w:pPr>
      <w:r>
        <w:rPr>
          <w:sz w:val="24"/>
        </w:rPr>
        <w:t>Un ambassadeur peut demander audience dès qu’il a été envoyé en mission. Pour se faire, vous devez d’abord lui faire rejoindre son poste puis lui demander d’effectuer une mission, ce qu’il fera quand il aura rejoint son poste (pendant la phase diplomatique actuelle).</w:t>
      </w:r>
    </w:p>
    <w:p w:rsidR="00C61A12" w:rsidRDefault="00C61A12">
      <w:pPr>
        <w:ind w:firstLine="708"/>
        <w:jc w:val="both"/>
        <w:rPr>
          <w:sz w:val="24"/>
        </w:rPr>
      </w:pPr>
    </w:p>
    <w:p w:rsidR="00C61A12" w:rsidRDefault="00C61A12">
      <w:pPr>
        <w:ind w:left="708"/>
        <w:jc w:val="both"/>
        <w:rPr>
          <w:sz w:val="24"/>
        </w:rPr>
      </w:pPr>
      <w:r>
        <w:rPr>
          <w:sz w:val="24"/>
          <w:u w:val="single"/>
        </w:rPr>
        <w:t>NB :</w:t>
      </w:r>
      <w:r>
        <w:rPr>
          <w:sz w:val="24"/>
        </w:rPr>
        <w:t xml:space="preserve"> les ambassadeurs peuvent être déployés dans leur propre pays (par exemple les ambassadeurs du RU ou des USA).</w:t>
      </w:r>
    </w:p>
    <w:p w:rsidR="00C61A12" w:rsidRDefault="00C61A12">
      <w:pPr>
        <w:ind w:left="708"/>
        <w:jc w:val="both"/>
        <w:rPr>
          <w:sz w:val="24"/>
          <w:u w:val="single"/>
        </w:rPr>
      </w:pPr>
    </w:p>
    <w:p w:rsidR="00C61A12" w:rsidRDefault="00C61A12">
      <w:pPr>
        <w:ind w:left="708"/>
        <w:jc w:val="both"/>
        <w:rPr>
          <w:sz w:val="24"/>
        </w:rPr>
      </w:pPr>
    </w:p>
    <w:p w:rsidR="00C61A12" w:rsidRDefault="00C61A12">
      <w:pPr>
        <w:numPr>
          <w:ilvl w:val="1"/>
          <w:numId w:val="1"/>
        </w:numPr>
        <w:jc w:val="both"/>
        <w:rPr>
          <w:sz w:val="28"/>
        </w:rPr>
      </w:pPr>
      <w:r>
        <w:rPr>
          <w:sz w:val="28"/>
        </w:rPr>
        <w:t>La résolution des Actions Diplomatiques</w:t>
      </w:r>
    </w:p>
    <w:p w:rsidR="00C61A12" w:rsidRDefault="00C61A12">
      <w:pPr>
        <w:jc w:val="both"/>
        <w:rPr>
          <w:sz w:val="24"/>
        </w:rPr>
      </w:pPr>
    </w:p>
    <w:p w:rsidR="00C61A12" w:rsidRDefault="00C61A12">
      <w:pPr>
        <w:ind w:firstLine="705"/>
        <w:jc w:val="both"/>
        <w:rPr>
          <w:sz w:val="24"/>
        </w:rPr>
      </w:pPr>
      <w:r>
        <w:rPr>
          <w:sz w:val="24"/>
        </w:rPr>
        <w:t>Les actions diplomatiques peuvent avoir lieu à chaque tour. Chaque camp peut mener une action diplomatique par tour (un maximum de 2 nations différentes par tour peuvent être la cible d’une action diplomatique).</w:t>
      </w:r>
    </w:p>
    <w:p w:rsidR="00C61A12" w:rsidRDefault="00C61A12">
      <w:pPr>
        <w:ind w:firstLine="705"/>
        <w:jc w:val="both"/>
        <w:rPr>
          <w:sz w:val="24"/>
        </w:rPr>
      </w:pPr>
    </w:p>
    <w:p w:rsidR="00C61A12" w:rsidRDefault="00C61A12">
      <w:pPr>
        <w:ind w:firstLine="705"/>
        <w:jc w:val="both"/>
        <w:rPr>
          <w:sz w:val="24"/>
        </w:rPr>
      </w:pPr>
      <w:r>
        <w:rPr>
          <w:sz w:val="24"/>
        </w:rPr>
        <w:t>Pour choisir la cible de l’action diplomatique, le joueur ouvre la fenêtre de gestion de la diplomatie et choisit comme cible un pays neutre où il a un amb avec une valeur comprise entre 1 et 3 (les leurres ne sont autorisés). Voir infra les appendices diplomatiques pour connaître les modificateurs.</w:t>
      </w:r>
    </w:p>
    <w:p w:rsidR="00C61A12" w:rsidRDefault="00C61A12">
      <w:pPr>
        <w:ind w:firstLine="705"/>
        <w:jc w:val="both"/>
        <w:rPr>
          <w:sz w:val="24"/>
        </w:rPr>
      </w:pPr>
    </w:p>
    <w:p w:rsidR="00C61A12" w:rsidRDefault="00C61A12">
      <w:pPr>
        <w:ind w:firstLine="705"/>
        <w:jc w:val="both"/>
        <w:rPr>
          <w:sz w:val="24"/>
        </w:rPr>
      </w:pPr>
      <w:r>
        <w:rPr>
          <w:sz w:val="24"/>
          <w:u w:val="single"/>
        </w:rPr>
        <w:t>NB :</w:t>
      </w:r>
      <w:r>
        <w:rPr>
          <w:sz w:val="24"/>
        </w:rPr>
        <w:t xml:space="preserve"> un joueur peut ne pas mener d’action diplomatique et ne rien tenter.</w:t>
      </w:r>
    </w:p>
    <w:p w:rsidR="00C61A12" w:rsidRDefault="00C61A12">
      <w:pPr>
        <w:ind w:firstLine="705"/>
        <w:jc w:val="both"/>
        <w:rPr>
          <w:sz w:val="24"/>
        </w:rPr>
      </w:pPr>
    </w:p>
    <w:p w:rsidR="00C61A12" w:rsidRDefault="00C61A12">
      <w:pPr>
        <w:ind w:firstLine="705"/>
        <w:jc w:val="both"/>
        <w:rPr>
          <w:sz w:val="24"/>
        </w:rPr>
      </w:pPr>
    </w:p>
    <w:p w:rsidR="00C61A12" w:rsidRDefault="00C61A12">
      <w:pPr>
        <w:ind w:firstLine="708"/>
        <w:jc w:val="both"/>
        <w:rPr>
          <w:sz w:val="24"/>
        </w:rPr>
      </w:pPr>
      <w:r>
        <w:rPr>
          <w:sz w:val="24"/>
        </w:rPr>
        <w:t>Quand un joueur mène une action diplomatique dans un pays :</w:t>
      </w:r>
    </w:p>
    <w:p w:rsidR="00C61A12" w:rsidRDefault="00C61A12">
      <w:pPr>
        <w:ind w:firstLine="708"/>
        <w:jc w:val="both"/>
        <w:rPr>
          <w:sz w:val="24"/>
        </w:rPr>
      </w:pPr>
    </w:p>
    <w:p w:rsidR="00C61A12" w:rsidRDefault="00C61A12">
      <w:pPr>
        <w:numPr>
          <w:ilvl w:val="0"/>
          <w:numId w:val="9"/>
        </w:numPr>
        <w:tabs>
          <w:tab w:val="clear" w:pos="360"/>
          <w:tab w:val="num" w:pos="1068"/>
        </w:tabs>
        <w:ind w:left="1068"/>
        <w:jc w:val="both"/>
        <w:rPr>
          <w:sz w:val="24"/>
        </w:rPr>
      </w:pPr>
      <w:r>
        <w:rPr>
          <w:sz w:val="24"/>
        </w:rPr>
        <w:t>Tous les ambassadeurs présents dans ce pays apparaissent.</w:t>
      </w:r>
    </w:p>
    <w:p w:rsidR="00C61A12" w:rsidRDefault="00C61A12">
      <w:pPr>
        <w:numPr>
          <w:ilvl w:val="0"/>
          <w:numId w:val="9"/>
        </w:numPr>
        <w:tabs>
          <w:tab w:val="clear" w:pos="360"/>
          <w:tab w:val="num" w:pos="1068"/>
        </w:tabs>
        <w:ind w:left="1068"/>
        <w:jc w:val="both"/>
        <w:rPr>
          <w:sz w:val="24"/>
        </w:rPr>
      </w:pPr>
      <w:r>
        <w:rPr>
          <w:sz w:val="24"/>
        </w:rPr>
        <w:t>Le résultat de l’action diplomatique est immédiat, le niveau diplomatique de la nation est ajusté.</w:t>
      </w:r>
    </w:p>
    <w:p w:rsidR="00C61A12" w:rsidRDefault="00C61A12">
      <w:pPr>
        <w:numPr>
          <w:ilvl w:val="0"/>
          <w:numId w:val="9"/>
        </w:numPr>
        <w:tabs>
          <w:tab w:val="clear" w:pos="360"/>
          <w:tab w:val="num" w:pos="1068"/>
        </w:tabs>
        <w:ind w:left="1068"/>
        <w:jc w:val="both"/>
        <w:rPr>
          <w:sz w:val="24"/>
        </w:rPr>
      </w:pPr>
      <w:r>
        <w:rPr>
          <w:sz w:val="24"/>
        </w:rPr>
        <w:t>Les ambassadeurs sont retirés.</w:t>
      </w:r>
    </w:p>
    <w:p w:rsidR="00C61A12" w:rsidRDefault="00C61A12">
      <w:pPr>
        <w:jc w:val="both"/>
        <w:rPr>
          <w:sz w:val="24"/>
        </w:rPr>
      </w:pPr>
    </w:p>
    <w:p w:rsidR="00C61A12" w:rsidRDefault="00C61A12">
      <w:pPr>
        <w:ind w:firstLine="708"/>
        <w:jc w:val="both"/>
        <w:rPr>
          <w:sz w:val="24"/>
        </w:rPr>
      </w:pPr>
      <w:r>
        <w:rPr>
          <w:sz w:val="24"/>
        </w:rPr>
        <w:t>Tant qu’aucune action n’est menée dans un pays les amb restent en place (maximum 2 par pays). L’adversaire ne peut les chasser mais le joueur peut les envoyer en poste dans un autre pays.</w:t>
      </w: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u w:val="single"/>
        </w:rPr>
      </w:pPr>
      <w:r>
        <w:rPr>
          <w:sz w:val="24"/>
          <w:u w:val="single"/>
        </w:rPr>
        <w:t>Procédure de l’action diplomatique :</w:t>
      </w:r>
    </w:p>
    <w:p w:rsidR="00C61A12" w:rsidRDefault="00C61A12">
      <w:pPr>
        <w:ind w:firstLine="708"/>
        <w:jc w:val="both"/>
        <w:rPr>
          <w:sz w:val="24"/>
        </w:rPr>
      </w:pPr>
    </w:p>
    <w:p w:rsidR="00C61A12" w:rsidRDefault="00C61A12">
      <w:pPr>
        <w:ind w:firstLine="708"/>
        <w:jc w:val="both"/>
        <w:rPr>
          <w:sz w:val="24"/>
        </w:rPr>
      </w:pPr>
      <w:r>
        <w:rPr>
          <w:sz w:val="24"/>
        </w:rPr>
        <w:t>Les valeurs des ambassadeurs des 2 camps présents dans le pays sont déduites, ce qui donne :</w:t>
      </w:r>
    </w:p>
    <w:p w:rsidR="00C61A12" w:rsidRDefault="00C61A12">
      <w:pPr>
        <w:ind w:firstLine="708"/>
        <w:jc w:val="both"/>
        <w:rPr>
          <w:sz w:val="24"/>
        </w:rPr>
      </w:pPr>
    </w:p>
    <w:p w:rsidR="00C61A12" w:rsidRDefault="00C61A12">
      <w:pPr>
        <w:ind w:firstLine="708"/>
        <w:jc w:val="both"/>
        <w:rPr>
          <w:sz w:val="24"/>
        </w:rPr>
      </w:pPr>
      <w:r>
        <w:rPr>
          <w:sz w:val="24"/>
        </w:rPr>
        <w:t>AMB Puissances centrales – AMB Entente</w:t>
      </w:r>
    </w:p>
    <w:p w:rsidR="00C61A12" w:rsidRDefault="00C61A12">
      <w:pPr>
        <w:ind w:firstLine="708"/>
        <w:jc w:val="both"/>
        <w:rPr>
          <w:sz w:val="24"/>
        </w:rPr>
      </w:pPr>
    </w:p>
    <w:p w:rsidR="00C61A12" w:rsidRDefault="00C61A12">
      <w:pPr>
        <w:ind w:firstLine="708"/>
        <w:jc w:val="both"/>
        <w:rPr>
          <w:sz w:val="24"/>
        </w:rPr>
      </w:pPr>
      <w:r>
        <w:rPr>
          <w:sz w:val="24"/>
        </w:rPr>
        <w:t>La différence donne la colonne à utiliser dans la table diplomatique. Cette colonne peut être modifiée par :</w:t>
      </w:r>
    </w:p>
    <w:p w:rsidR="00C61A12" w:rsidRDefault="00C61A12">
      <w:pPr>
        <w:ind w:firstLine="708"/>
        <w:jc w:val="both"/>
        <w:rPr>
          <w:sz w:val="24"/>
        </w:rPr>
      </w:pPr>
    </w:p>
    <w:p w:rsidR="00C61A12" w:rsidRDefault="00C61A12">
      <w:pPr>
        <w:numPr>
          <w:ilvl w:val="0"/>
          <w:numId w:val="10"/>
        </w:numPr>
        <w:tabs>
          <w:tab w:val="clear" w:pos="360"/>
          <w:tab w:val="num" w:pos="1068"/>
        </w:tabs>
        <w:ind w:left="1068"/>
        <w:jc w:val="both"/>
        <w:rPr>
          <w:sz w:val="24"/>
        </w:rPr>
      </w:pPr>
      <w:r>
        <w:rPr>
          <w:sz w:val="24"/>
        </w:rPr>
        <w:t>Pays pro-Entente, 1 colonne vers la gauche.</w:t>
      </w:r>
    </w:p>
    <w:p w:rsidR="00C61A12" w:rsidRDefault="00C61A12">
      <w:pPr>
        <w:numPr>
          <w:ilvl w:val="0"/>
          <w:numId w:val="10"/>
        </w:numPr>
        <w:tabs>
          <w:tab w:val="clear" w:pos="360"/>
          <w:tab w:val="num" w:pos="1068"/>
        </w:tabs>
        <w:ind w:left="1068"/>
        <w:jc w:val="both"/>
        <w:rPr>
          <w:sz w:val="24"/>
        </w:rPr>
      </w:pPr>
      <w:r>
        <w:rPr>
          <w:sz w:val="24"/>
        </w:rPr>
        <w:t>Pays pro-Empires centraux, 1 colonne vers la droite.</w:t>
      </w:r>
    </w:p>
    <w:p w:rsidR="00C61A12" w:rsidRDefault="00C61A12">
      <w:pPr>
        <w:numPr>
          <w:ilvl w:val="0"/>
          <w:numId w:val="10"/>
        </w:numPr>
        <w:tabs>
          <w:tab w:val="clear" w:pos="360"/>
          <w:tab w:val="num" w:pos="1068"/>
        </w:tabs>
        <w:ind w:left="1068"/>
        <w:jc w:val="both"/>
        <w:rPr>
          <w:sz w:val="24"/>
        </w:rPr>
      </w:pPr>
      <w:r>
        <w:rPr>
          <w:sz w:val="24"/>
        </w:rPr>
        <w:t>Pays isolationniste (ex USA), 2 colonnes vers la colonne 0 (donc vers la droite ou la gauche en fonction de la situation).</w:t>
      </w:r>
    </w:p>
    <w:p w:rsidR="00C61A12" w:rsidRDefault="00C61A12">
      <w:pPr>
        <w:jc w:val="both"/>
        <w:rPr>
          <w:sz w:val="24"/>
        </w:rPr>
      </w:pPr>
    </w:p>
    <w:p w:rsidR="00C61A12" w:rsidRDefault="00C61A12">
      <w:pPr>
        <w:jc w:val="both"/>
        <w:rPr>
          <w:sz w:val="24"/>
        </w:rPr>
      </w:pPr>
    </w:p>
    <w:p w:rsidR="00C61A12" w:rsidRDefault="00C61A12">
      <w:pPr>
        <w:ind w:firstLine="708"/>
        <w:jc w:val="both"/>
        <w:rPr>
          <w:sz w:val="24"/>
        </w:rPr>
      </w:pPr>
      <w:r>
        <w:rPr>
          <w:sz w:val="24"/>
        </w:rPr>
        <w:t>Des modificateurs sont appliqués pour chaque pays au résultat du test en fonction de la situation politique et militaire. Par exemple :</w:t>
      </w:r>
    </w:p>
    <w:p w:rsidR="00C61A12" w:rsidRDefault="00C61A12">
      <w:pPr>
        <w:ind w:firstLine="708"/>
        <w:jc w:val="both"/>
        <w:rPr>
          <w:sz w:val="24"/>
        </w:rPr>
      </w:pPr>
    </w:p>
    <w:p w:rsidR="00C61A12" w:rsidRDefault="00C61A12">
      <w:pPr>
        <w:numPr>
          <w:ilvl w:val="0"/>
          <w:numId w:val="11"/>
        </w:numPr>
        <w:tabs>
          <w:tab w:val="clear" w:pos="360"/>
          <w:tab w:val="num" w:pos="1068"/>
        </w:tabs>
        <w:ind w:left="1068"/>
        <w:jc w:val="both"/>
        <w:rPr>
          <w:sz w:val="24"/>
        </w:rPr>
      </w:pPr>
      <w:r>
        <w:rPr>
          <w:sz w:val="24"/>
        </w:rPr>
        <w:t>Le déroulement de la guerre, en particulier le contrôle de certains objectifs clés pour un camp (ex si la Russie contrôle la forteresse autrichienne de Przemysl cela influence fortement les nations mineures des Balkans).</w:t>
      </w:r>
    </w:p>
    <w:p w:rsidR="00C61A12" w:rsidRDefault="00C61A12">
      <w:pPr>
        <w:numPr>
          <w:ilvl w:val="0"/>
          <w:numId w:val="11"/>
        </w:numPr>
        <w:tabs>
          <w:tab w:val="clear" w:pos="360"/>
          <w:tab w:val="num" w:pos="1068"/>
        </w:tabs>
        <w:ind w:left="1068"/>
        <w:jc w:val="both"/>
        <w:rPr>
          <w:sz w:val="24"/>
        </w:rPr>
      </w:pPr>
      <w:r>
        <w:rPr>
          <w:sz w:val="24"/>
        </w:rPr>
        <w:t>L’action diplomatique précédente sur une nation mineure.</w:t>
      </w:r>
    </w:p>
    <w:p w:rsidR="00C61A12" w:rsidRDefault="00C61A12">
      <w:pPr>
        <w:numPr>
          <w:ilvl w:val="0"/>
          <w:numId w:val="11"/>
        </w:numPr>
        <w:tabs>
          <w:tab w:val="clear" w:pos="360"/>
          <w:tab w:val="num" w:pos="1068"/>
        </w:tabs>
        <w:ind w:left="1068"/>
        <w:jc w:val="both"/>
        <w:rPr>
          <w:sz w:val="24"/>
        </w:rPr>
      </w:pPr>
      <w:r>
        <w:rPr>
          <w:sz w:val="24"/>
        </w:rPr>
        <w:t>Les effets d’évènements historiques ou la mise en jeu de stratagème (spécialement en 1914 pour l’entrée en guerre de l’Empire Ottoman).</w:t>
      </w:r>
    </w:p>
    <w:p w:rsidR="00C61A12" w:rsidRDefault="00C61A12">
      <w:pPr>
        <w:numPr>
          <w:ilvl w:val="0"/>
          <w:numId w:val="11"/>
        </w:numPr>
        <w:tabs>
          <w:tab w:val="clear" w:pos="360"/>
          <w:tab w:val="num" w:pos="1068"/>
        </w:tabs>
        <w:ind w:left="1068"/>
        <w:jc w:val="both"/>
        <w:rPr>
          <w:sz w:val="24"/>
        </w:rPr>
      </w:pPr>
      <w:r>
        <w:rPr>
          <w:sz w:val="24"/>
        </w:rPr>
        <w:t>Et enfin, l’équilibre qui fait que certaines nations comme l’Italie ou l’Empire Ottoman et aussi quelques nations mineures des Balkans qui choisissent le camp opposé au camp choisi par leurs voisins.</w:t>
      </w:r>
    </w:p>
    <w:p w:rsidR="00C61A12" w:rsidRDefault="00C61A12">
      <w:pPr>
        <w:jc w:val="both"/>
        <w:rPr>
          <w:sz w:val="24"/>
        </w:rPr>
      </w:pPr>
    </w:p>
    <w:p w:rsidR="00C61A12" w:rsidRDefault="00C61A12">
      <w:pPr>
        <w:pStyle w:val="Retraitcorpsdetexte2"/>
      </w:pPr>
      <w:r>
        <w:t>Le résultat du test donne une valeur. Cette valeur représente le niveau d’ajustement du niveau diplomatique de la nation cible, en baisse si c’est en faveur de l’Entente et en hausse pour les Empires centraux.</w:t>
      </w:r>
    </w:p>
    <w:p w:rsidR="00C61A12" w:rsidRDefault="00C61A12">
      <w:pPr>
        <w:ind w:firstLine="708"/>
        <w:jc w:val="both"/>
        <w:rPr>
          <w:sz w:val="24"/>
        </w:rPr>
      </w:pPr>
    </w:p>
    <w:p w:rsidR="00C61A12" w:rsidRDefault="00C61A12">
      <w:pPr>
        <w:ind w:firstLine="708"/>
        <w:jc w:val="both"/>
        <w:rPr>
          <w:sz w:val="24"/>
        </w:rPr>
      </w:pPr>
      <w:r>
        <w:rPr>
          <w:sz w:val="24"/>
        </w:rPr>
        <w:t>Le résultat est appliqué immédiatement. L’appendice détaille les effets en fonction du niveau diplomatique atteint.</w:t>
      </w: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u w:val="single"/>
        </w:rPr>
      </w:pPr>
      <w:r>
        <w:rPr>
          <w:sz w:val="24"/>
          <w:u w:val="single"/>
        </w:rPr>
        <w:t>Promesses de guerre :</w:t>
      </w:r>
    </w:p>
    <w:p w:rsidR="00C61A12" w:rsidRDefault="00C61A12">
      <w:pPr>
        <w:ind w:firstLine="708"/>
        <w:jc w:val="both"/>
        <w:rPr>
          <w:sz w:val="24"/>
        </w:rPr>
      </w:pPr>
    </w:p>
    <w:p w:rsidR="00C61A12" w:rsidRDefault="00C61A12">
      <w:pPr>
        <w:ind w:firstLine="708"/>
        <w:jc w:val="both"/>
        <w:rPr>
          <w:sz w:val="24"/>
        </w:rPr>
      </w:pPr>
      <w:r>
        <w:rPr>
          <w:sz w:val="24"/>
        </w:rPr>
        <w:t>A partir de 1915, pendant l’interphase, les 2 camps font des promesses pour obtenir des avantages diplomatiques via les actions politiques à l’Italie et à la Roumanie si ces 2 nations ne sont pas encore entrées en guerre.</w:t>
      </w:r>
    </w:p>
    <w:p w:rsidR="00C61A12" w:rsidRDefault="00C61A12">
      <w:pPr>
        <w:ind w:firstLine="708"/>
        <w:jc w:val="both"/>
        <w:rPr>
          <w:sz w:val="24"/>
        </w:rPr>
      </w:pPr>
    </w:p>
    <w:p w:rsidR="00C61A12" w:rsidRDefault="00C61A12">
      <w:pPr>
        <w:ind w:firstLine="708"/>
        <w:jc w:val="both"/>
        <w:rPr>
          <w:sz w:val="24"/>
        </w:rPr>
      </w:pPr>
      <w:r>
        <w:rPr>
          <w:sz w:val="24"/>
        </w:rPr>
        <w:t>L’Entente peut également choisir l’option politique qui reconnaît les droits de la Bulgarie dans les Balkans et ainsi l’éloigner des Empires centraux (mais avec des pénalités qui s’appliquent pour l’Entente sur les voisins de la Bulgarie).</w:t>
      </w:r>
    </w:p>
    <w:p w:rsidR="00C61A12" w:rsidRDefault="00C61A12">
      <w:pPr>
        <w:ind w:firstLine="708"/>
        <w:jc w:val="both"/>
        <w:rPr>
          <w:sz w:val="24"/>
        </w:rPr>
      </w:pPr>
    </w:p>
    <w:p w:rsidR="00C61A12" w:rsidRDefault="00C61A12">
      <w:pPr>
        <w:ind w:firstLine="708"/>
        <w:jc w:val="both"/>
        <w:rPr>
          <w:sz w:val="24"/>
        </w:rPr>
      </w:pPr>
      <w:r>
        <w:rPr>
          <w:sz w:val="24"/>
        </w:rPr>
        <w:t>Certaines promesses ont des conséquences indirectes sur la paix ou sur la stabilité du pays (perte de VN, influence du Parlement, etc.) notamment sut l’Autriche-Hongrie.</w:t>
      </w:r>
    </w:p>
    <w:p w:rsidR="00C61A12" w:rsidRDefault="00C61A12">
      <w:pPr>
        <w:ind w:firstLine="708"/>
        <w:jc w:val="both"/>
        <w:rPr>
          <w:sz w:val="24"/>
        </w:rPr>
      </w:pPr>
    </w:p>
    <w:p w:rsidR="00C61A12" w:rsidRDefault="00C61A12">
      <w:pPr>
        <w:ind w:firstLine="708"/>
        <w:jc w:val="both"/>
        <w:rPr>
          <w:sz w:val="24"/>
        </w:rPr>
      </w:pPr>
    </w:p>
    <w:p w:rsidR="006D19DC" w:rsidRDefault="006D19DC">
      <w:pPr>
        <w:ind w:firstLine="708"/>
        <w:jc w:val="both"/>
        <w:rPr>
          <w:sz w:val="24"/>
        </w:rPr>
      </w:pPr>
    </w:p>
    <w:p w:rsidR="006D19DC" w:rsidRDefault="006D19DC">
      <w:pPr>
        <w:ind w:firstLine="708"/>
        <w:jc w:val="both"/>
        <w:rPr>
          <w:sz w:val="24"/>
        </w:rPr>
      </w:pPr>
    </w:p>
    <w:p w:rsidR="006D19DC" w:rsidRDefault="006D19DC">
      <w:pPr>
        <w:ind w:firstLine="708"/>
        <w:jc w:val="both"/>
        <w:rPr>
          <w:sz w:val="24"/>
        </w:rPr>
      </w:pPr>
    </w:p>
    <w:p w:rsidR="006D19DC" w:rsidRDefault="006D19DC">
      <w:pPr>
        <w:ind w:firstLine="708"/>
        <w:jc w:val="both"/>
        <w:rPr>
          <w:sz w:val="24"/>
        </w:rPr>
      </w:pPr>
    </w:p>
    <w:p w:rsidR="006D19DC" w:rsidRDefault="006D19DC">
      <w:pPr>
        <w:ind w:firstLine="708"/>
        <w:jc w:val="both"/>
        <w:rPr>
          <w:sz w:val="24"/>
        </w:rPr>
      </w:pPr>
    </w:p>
    <w:p w:rsidR="00C61A12" w:rsidRDefault="00C61A12">
      <w:pPr>
        <w:numPr>
          <w:ilvl w:val="1"/>
          <w:numId w:val="1"/>
        </w:numPr>
        <w:jc w:val="both"/>
        <w:rPr>
          <w:sz w:val="28"/>
        </w:rPr>
      </w:pPr>
      <w:r>
        <w:rPr>
          <w:sz w:val="28"/>
        </w:rPr>
        <w:lastRenderedPageBreak/>
        <w:t>Positionnement et Niveaux des Nations</w:t>
      </w:r>
    </w:p>
    <w:p w:rsidR="00C61A12" w:rsidRDefault="00C61A12">
      <w:pPr>
        <w:jc w:val="both"/>
        <w:rPr>
          <w:sz w:val="24"/>
        </w:rPr>
      </w:pPr>
    </w:p>
    <w:p w:rsidR="00C61A12" w:rsidRDefault="00C61A12">
      <w:pPr>
        <w:ind w:firstLine="705"/>
        <w:jc w:val="both"/>
        <w:rPr>
          <w:sz w:val="24"/>
        </w:rPr>
      </w:pPr>
      <w:r>
        <w:rPr>
          <w:sz w:val="24"/>
        </w:rPr>
        <w:t>Chaque puissance encore en paix a un alignement sur un camp (pro-Centraux, pro-Entente, Neutre, Isolationniste). Cet alignement peut changer en fonction de son niveau diplomatique.</w:t>
      </w:r>
    </w:p>
    <w:p w:rsidR="00C61A12" w:rsidRDefault="00C61A12">
      <w:pPr>
        <w:jc w:val="both"/>
        <w:rPr>
          <w:sz w:val="24"/>
        </w:rPr>
      </w:pPr>
    </w:p>
    <w:p w:rsidR="00C61A12" w:rsidRDefault="00C61A12">
      <w:pPr>
        <w:jc w:val="both"/>
        <w:rPr>
          <w:sz w:val="24"/>
        </w:rPr>
      </w:pPr>
    </w:p>
    <w:p w:rsidR="00C61A12" w:rsidRDefault="00C61A12">
      <w:pPr>
        <w:pStyle w:val="Titre2"/>
      </w:pPr>
      <w:r>
        <w:t>Les niveaux diplomatiques </w:t>
      </w:r>
    </w:p>
    <w:p w:rsidR="00C61A12" w:rsidRDefault="00C61A12">
      <w:pPr>
        <w:jc w:val="both"/>
        <w:rPr>
          <w:sz w:val="24"/>
        </w:rPr>
      </w:pPr>
    </w:p>
    <w:p w:rsidR="00C61A12" w:rsidRDefault="00C61A12">
      <w:pPr>
        <w:ind w:firstLine="708"/>
        <w:jc w:val="both"/>
        <w:rPr>
          <w:sz w:val="24"/>
        </w:rPr>
      </w:pPr>
      <w:r>
        <w:rPr>
          <w:sz w:val="24"/>
        </w:rPr>
        <w:t xml:space="preserve">Les relations entre les nations neutres et les 2 alliances sont évaluées en fonction de seuils ou de niveaux. Chaque niveau apporte des avantages spécifiques au camp bénéficiaire et l’autre camp est au mieux non affecté et au plus désavantagé par les effets du seuil diplomatique atteint. </w:t>
      </w:r>
    </w:p>
    <w:p w:rsidR="00C61A12" w:rsidRDefault="00C61A12">
      <w:pPr>
        <w:ind w:firstLine="708"/>
        <w:jc w:val="both"/>
        <w:rPr>
          <w:sz w:val="24"/>
        </w:rPr>
      </w:pPr>
    </w:p>
    <w:p w:rsidR="00C61A12" w:rsidRDefault="00C61A12">
      <w:pPr>
        <w:ind w:firstLine="708"/>
        <w:jc w:val="both"/>
        <w:rPr>
          <w:sz w:val="24"/>
        </w:rPr>
      </w:pPr>
      <w:r>
        <w:rPr>
          <w:sz w:val="24"/>
        </w:rPr>
        <w:t>Le niveau affecte directement vos négociations diplomatiques. C’est comme si plus d’un niveau diplomatique était atteint en même temps.</w:t>
      </w:r>
    </w:p>
    <w:p w:rsidR="00C61A12" w:rsidRDefault="00C61A12">
      <w:pPr>
        <w:ind w:firstLine="708"/>
        <w:jc w:val="both"/>
        <w:rPr>
          <w:sz w:val="24"/>
        </w:rPr>
      </w:pPr>
    </w:p>
    <w:p w:rsidR="00C61A12" w:rsidRDefault="00C61A12">
      <w:pPr>
        <w:ind w:firstLine="708"/>
        <w:jc w:val="both"/>
        <w:rPr>
          <w:sz w:val="24"/>
        </w:rPr>
      </w:pPr>
    </w:p>
    <w:p w:rsidR="00C61A12" w:rsidRDefault="00C61A12">
      <w:pPr>
        <w:ind w:firstLine="708"/>
        <w:jc w:val="both"/>
        <w:rPr>
          <w:sz w:val="24"/>
        </w:rPr>
      </w:pPr>
      <w:r>
        <w:rPr>
          <w:sz w:val="24"/>
        </w:rPr>
        <w:t>Les différents niveaux sont :</w:t>
      </w:r>
    </w:p>
    <w:p w:rsidR="00C61A12" w:rsidRDefault="00C61A12">
      <w:pPr>
        <w:ind w:firstLine="708"/>
        <w:jc w:val="both"/>
        <w:rPr>
          <w:sz w:val="24"/>
        </w:rPr>
      </w:pPr>
    </w:p>
    <w:p w:rsidR="00C61A12" w:rsidRDefault="00F56B96">
      <w:pPr>
        <w:ind w:firstLine="708"/>
        <w:jc w:val="both"/>
        <w:rPr>
          <w:sz w:val="24"/>
        </w:rPr>
      </w:pPr>
      <w:r>
        <w:rPr>
          <w:noProof/>
          <w:sz w:val="24"/>
        </w:rPr>
        <w:drawing>
          <wp:anchor distT="0" distB="0" distL="114300" distR="114300" simplePos="0" relativeHeight="251653632" behindDoc="0" locked="0" layoutInCell="0" allowOverlap="1">
            <wp:simplePos x="0" y="0"/>
            <wp:positionH relativeFrom="column">
              <wp:posOffset>471805</wp:posOffset>
            </wp:positionH>
            <wp:positionV relativeFrom="paragraph">
              <wp:posOffset>52705</wp:posOffset>
            </wp:positionV>
            <wp:extent cx="334010" cy="200660"/>
            <wp:effectExtent l="0" t="0" r="8890" b="889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4010" cy="200660"/>
                    </a:xfrm>
                    <a:prstGeom prst="rect">
                      <a:avLst/>
                    </a:prstGeom>
                    <a:noFill/>
                  </pic:spPr>
                </pic:pic>
              </a:graphicData>
            </a:graphic>
            <wp14:sizeRelH relativeFrom="page">
              <wp14:pctWidth>0</wp14:pctWidth>
            </wp14:sizeRelH>
            <wp14:sizeRelV relativeFrom="page">
              <wp14:pctHeight>0</wp14:pctHeight>
            </wp14:sizeRelV>
          </wp:anchor>
        </w:drawing>
      </w:r>
      <w:r w:rsidR="00C61A12">
        <w:rPr>
          <w:sz w:val="24"/>
        </w:rPr>
        <w:tab/>
      </w:r>
    </w:p>
    <w:p w:rsidR="00C61A12" w:rsidRDefault="00C61A12">
      <w:pPr>
        <w:ind w:firstLine="708"/>
        <w:jc w:val="both"/>
        <w:rPr>
          <w:sz w:val="24"/>
        </w:rPr>
      </w:pPr>
    </w:p>
    <w:p w:rsidR="00C61A12" w:rsidRDefault="00C61A12">
      <w:pPr>
        <w:ind w:firstLine="708"/>
        <w:jc w:val="both"/>
        <w:rPr>
          <w:sz w:val="24"/>
        </w:rPr>
      </w:pPr>
      <w:r>
        <w:rPr>
          <w:sz w:val="24"/>
        </w:rPr>
        <w:t>Aide alimentaire : vous recevez des EP supplémentaires à chaque phase de planification et vous êtes moins affecté par un blocus (particulièrement intéressant pour les Puissances centrales).</w:t>
      </w:r>
    </w:p>
    <w:p w:rsidR="00C61A12" w:rsidRDefault="00C61A12">
      <w:pPr>
        <w:ind w:firstLine="708"/>
        <w:jc w:val="both"/>
        <w:rPr>
          <w:sz w:val="24"/>
        </w:rPr>
      </w:pPr>
    </w:p>
    <w:p w:rsidR="00C61A12" w:rsidRDefault="00F56B96">
      <w:pPr>
        <w:ind w:firstLine="708"/>
        <w:jc w:val="both"/>
        <w:rPr>
          <w:sz w:val="24"/>
        </w:rPr>
      </w:pPr>
      <w:r>
        <w:rPr>
          <w:noProof/>
          <w:sz w:val="24"/>
        </w:rPr>
        <w:drawing>
          <wp:anchor distT="0" distB="0" distL="114300" distR="114300" simplePos="0" relativeHeight="251654656" behindDoc="0" locked="0" layoutInCell="0" allowOverlap="1">
            <wp:simplePos x="0" y="0"/>
            <wp:positionH relativeFrom="column">
              <wp:posOffset>471805</wp:posOffset>
            </wp:positionH>
            <wp:positionV relativeFrom="paragraph">
              <wp:posOffset>14605</wp:posOffset>
            </wp:positionV>
            <wp:extent cx="143510" cy="219710"/>
            <wp:effectExtent l="0" t="0" r="8890" b="889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3510" cy="219710"/>
                    </a:xfrm>
                    <a:prstGeom prst="rect">
                      <a:avLst/>
                    </a:prstGeom>
                    <a:noFill/>
                  </pic:spPr>
                </pic:pic>
              </a:graphicData>
            </a:graphic>
            <wp14:sizeRelH relativeFrom="page">
              <wp14:pctWidth>0</wp14:pctWidth>
            </wp14:sizeRelH>
            <wp14:sizeRelV relativeFrom="page">
              <wp14:pctHeight>0</wp14:pctHeight>
            </wp14:sizeRelV>
          </wp:anchor>
        </w:drawing>
      </w:r>
    </w:p>
    <w:p w:rsidR="00C61A12" w:rsidRDefault="00C61A12">
      <w:pPr>
        <w:ind w:firstLine="708"/>
        <w:jc w:val="both"/>
        <w:rPr>
          <w:sz w:val="24"/>
        </w:rPr>
      </w:pPr>
    </w:p>
    <w:p w:rsidR="00C61A12" w:rsidRDefault="00C61A12">
      <w:pPr>
        <w:ind w:firstLine="708"/>
        <w:jc w:val="both"/>
        <w:rPr>
          <w:sz w:val="24"/>
        </w:rPr>
      </w:pPr>
      <w:r>
        <w:rPr>
          <w:sz w:val="24"/>
        </w:rPr>
        <w:t>Aide économique : vous recevez des EP supplémentaires à chaque phase de planification.</w:t>
      </w:r>
    </w:p>
    <w:p w:rsidR="00C61A12" w:rsidRDefault="00C61A12">
      <w:pPr>
        <w:ind w:firstLine="708"/>
        <w:jc w:val="both"/>
        <w:rPr>
          <w:sz w:val="24"/>
        </w:rPr>
      </w:pPr>
    </w:p>
    <w:p w:rsidR="00C61A12" w:rsidRDefault="00F56B96">
      <w:pPr>
        <w:ind w:firstLine="708"/>
        <w:jc w:val="both"/>
        <w:rPr>
          <w:sz w:val="24"/>
        </w:rPr>
      </w:pPr>
      <w:r>
        <w:rPr>
          <w:noProof/>
          <w:sz w:val="24"/>
        </w:rPr>
        <w:drawing>
          <wp:anchor distT="0" distB="0" distL="114300" distR="114300" simplePos="0" relativeHeight="251655680" behindDoc="0" locked="0" layoutInCell="0" allowOverlap="1">
            <wp:simplePos x="0" y="0"/>
            <wp:positionH relativeFrom="column">
              <wp:posOffset>471805</wp:posOffset>
            </wp:positionH>
            <wp:positionV relativeFrom="paragraph">
              <wp:posOffset>52705</wp:posOffset>
            </wp:positionV>
            <wp:extent cx="219710" cy="210185"/>
            <wp:effectExtent l="0" t="0" r="889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9710" cy="210185"/>
                    </a:xfrm>
                    <a:prstGeom prst="rect">
                      <a:avLst/>
                    </a:prstGeom>
                    <a:noFill/>
                  </pic:spPr>
                </pic:pic>
              </a:graphicData>
            </a:graphic>
            <wp14:sizeRelH relativeFrom="page">
              <wp14:pctWidth>0</wp14:pctWidth>
            </wp14:sizeRelH>
            <wp14:sizeRelV relativeFrom="page">
              <wp14:pctHeight>0</wp14:pctHeight>
            </wp14:sizeRelV>
          </wp:anchor>
        </w:drawing>
      </w:r>
    </w:p>
    <w:p w:rsidR="00C61A12" w:rsidRDefault="00C61A12">
      <w:pPr>
        <w:ind w:firstLine="708"/>
        <w:jc w:val="both"/>
        <w:rPr>
          <w:sz w:val="24"/>
        </w:rPr>
      </w:pPr>
    </w:p>
    <w:p w:rsidR="00C61A12" w:rsidRDefault="00C61A12">
      <w:pPr>
        <w:ind w:firstLine="708"/>
        <w:jc w:val="both"/>
        <w:rPr>
          <w:sz w:val="24"/>
        </w:rPr>
      </w:pPr>
      <w:r>
        <w:rPr>
          <w:sz w:val="24"/>
        </w:rPr>
        <w:t>Aide militaire : vous recevez des EP supplémentaires des MUN supplémentaires à chaque phase de planification.</w:t>
      </w:r>
    </w:p>
    <w:p w:rsidR="00C61A12" w:rsidRDefault="00C61A12">
      <w:pPr>
        <w:ind w:firstLine="708"/>
        <w:jc w:val="both"/>
        <w:rPr>
          <w:sz w:val="24"/>
        </w:rPr>
      </w:pPr>
    </w:p>
    <w:p w:rsidR="00C61A12" w:rsidRDefault="00F56B96">
      <w:pPr>
        <w:ind w:firstLine="708"/>
        <w:jc w:val="both"/>
        <w:rPr>
          <w:sz w:val="24"/>
        </w:rPr>
      </w:pPr>
      <w:r>
        <w:rPr>
          <w:noProof/>
          <w:sz w:val="24"/>
        </w:rPr>
        <w:drawing>
          <wp:anchor distT="0" distB="0" distL="114300" distR="114300" simplePos="0" relativeHeight="251656704" behindDoc="0" locked="0" layoutInCell="0" allowOverlap="1">
            <wp:simplePos x="0" y="0"/>
            <wp:positionH relativeFrom="column">
              <wp:posOffset>471805</wp:posOffset>
            </wp:positionH>
            <wp:positionV relativeFrom="paragraph">
              <wp:posOffset>0</wp:posOffset>
            </wp:positionV>
            <wp:extent cx="334010" cy="191135"/>
            <wp:effectExtent l="0" t="0" r="889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pic:spPr>
                </pic:pic>
              </a:graphicData>
            </a:graphic>
            <wp14:sizeRelH relativeFrom="page">
              <wp14:pctWidth>0</wp14:pctWidth>
            </wp14:sizeRelH>
            <wp14:sizeRelV relativeFrom="page">
              <wp14:pctHeight>0</wp14:pctHeight>
            </wp14:sizeRelV>
          </wp:anchor>
        </w:drawing>
      </w:r>
    </w:p>
    <w:p w:rsidR="00C61A12" w:rsidRDefault="00C61A12">
      <w:pPr>
        <w:ind w:firstLine="708"/>
        <w:jc w:val="both"/>
        <w:rPr>
          <w:sz w:val="24"/>
        </w:rPr>
      </w:pPr>
    </w:p>
    <w:p w:rsidR="00C61A12" w:rsidRDefault="00C61A12">
      <w:pPr>
        <w:ind w:firstLine="708"/>
        <w:jc w:val="both"/>
        <w:rPr>
          <w:sz w:val="24"/>
        </w:rPr>
      </w:pPr>
      <w:r>
        <w:rPr>
          <w:sz w:val="24"/>
        </w:rPr>
        <w:t>Droit de passage : une nation neutre autorise le passage sur son territoire par rail ou normalement mais une force ne peut y stationner. Le ravitaillement peut transiter par ce territoire.</w:t>
      </w:r>
    </w:p>
    <w:p w:rsidR="00C61A12" w:rsidRDefault="00C61A12">
      <w:pPr>
        <w:ind w:firstLine="708"/>
        <w:jc w:val="both"/>
        <w:rPr>
          <w:sz w:val="24"/>
        </w:rPr>
      </w:pPr>
    </w:p>
    <w:p w:rsidR="00C61A12" w:rsidRDefault="00F56B96">
      <w:pPr>
        <w:ind w:firstLine="708"/>
        <w:jc w:val="both"/>
        <w:rPr>
          <w:sz w:val="24"/>
        </w:rPr>
      </w:pPr>
      <w:r>
        <w:rPr>
          <w:noProof/>
          <w:sz w:val="24"/>
        </w:rPr>
        <w:drawing>
          <wp:anchor distT="0" distB="0" distL="114300" distR="114300" simplePos="0" relativeHeight="251657728" behindDoc="0" locked="0" layoutInCell="0" allowOverlap="1">
            <wp:simplePos x="0" y="0"/>
            <wp:positionH relativeFrom="column">
              <wp:posOffset>380365</wp:posOffset>
            </wp:positionH>
            <wp:positionV relativeFrom="paragraph">
              <wp:posOffset>45720</wp:posOffset>
            </wp:positionV>
            <wp:extent cx="257810" cy="210185"/>
            <wp:effectExtent l="0" t="0" r="889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7810" cy="210185"/>
                    </a:xfrm>
                    <a:prstGeom prst="rect">
                      <a:avLst/>
                    </a:prstGeom>
                    <a:noFill/>
                  </pic:spPr>
                </pic:pic>
              </a:graphicData>
            </a:graphic>
            <wp14:sizeRelH relativeFrom="page">
              <wp14:pctWidth>0</wp14:pctWidth>
            </wp14:sizeRelH>
            <wp14:sizeRelV relativeFrom="page">
              <wp14:pctHeight>0</wp14:pctHeight>
            </wp14:sizeRelV>
          </wp:anchor>
        </w:drawing>
      </w:r>
    </w:p>
    <w:p w:rsidR="00C61A12" w:rsidRDefault="00C61A12">
      <w:pPr>
        <w:ind w:firstLine="708"/>
        <w:jc w:val="both"/>
        <w:rPr>
          <w:sz w:val="24"/>
        </w:rPr>
      </w:pPr>
    </w:p>
    <w:p w:rsidR="00C61A12" w:rsidRDefault="00C61A12">
      <w:pPr>
        <w:ind w:firstLine="708"/>
        <w:jc w:val="both"/>
        <w:rPr>
          <w:sz w:val="24"/>
        </w:rPr>
      </w:pPr>
      <w:r>
        <w:rPr>
          <w:sz w:val="24"/>
        </w:rPr>
        <w:t>Intervention limitée : une nation neutre peut envoyer des forces pour vous aider pendant la guerre sous la forme d’une armée ou d’un corps et même des navires. Son entrée en guerre n’est plus qu’une question de temps.</w:t>
      </w:r>
    </w:p>
    <w:p w:rsidR="00C61A12" w:rsidRDefault="00C61A12">
      <w:pPr>
        <w:ind w:firstLine="708"/>
        <w:jc w:val="both"/>
        <w:rPr>
          <w:sz w:val="24"/>
        </w:rPr>
      </w:pPr>
    </w:p>
    <w:p w:rsidR="006D19DC" w:rsidRDefault="006D19DC">
      <w:pPr>
        <w:ind w:firstLine="708"/>
        <w:jc w:val="both"/>
        <w:rPr>
          <w:sz w:val="24"/>
        </w:rPr>
      </w:pPr>
    </w:p>
    <w:p w:rsidR="006D19DC" w:rsidRDefault="006D19DC">
      <w:pPr>
        <w:ind w:firstLine="708"/>
        <w:jc w:val="both"/>
        <w:rPr>
          <w:sz w:val="24"/>
        </w:rPr>
      </w:pPr>
    </w:p>
    <w:p w:rsidR="00C61A12" w:rsidRDefault="00F56B96">
      <w:pPr>
        <w:ind w:firstLine="708"/>
        <w:jc w:val="both"/>
        <w:rPr>
          <w:sz w:val="24"/>
        </w:rPr>
      </w:pPr>
      <w:r>
        <w:rPr>
          <w:noProof/>
          <w:sz w:val="24"/>
        </w:rPr>
        <w:lastRenderedPageBreak/>
        <w:drawing>
          <wp:anchor distT="0" distB="0" distL="114300" distR="114300" simplePos="0" relativeHeight="251658752" behindDoc="0" locked="0" layoutInCell="0" allowOverlap="1">
            <wp:simplePos x="0" y="0"/>
            <wp:positionH relativeFrom="column">
              <wp:posOffset>471805</wp:posOffset>
            </wp:positionH>
            <wp:positionV relativeFrom="paragraph">
              <wp:posOffset>0</wp:posOffset>
            </wp:positionV>
            <wp:extent cx="181610" cy="219710"/>
            <wp:effectExtent l="0" t="0" r="8890" b="889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1610" cy="219710"/>
                    </a:xfrm>
                    <a:prstGeom prst="rect">
                      <a:avLst/>
                    </a:prstGeom>
                    <a:noFill/>
                  </pic:spPr>
                </pic:pic>
              </a:graphicData>
            </a:graphic>
            <wp14:sizeRelH relativeFrom="page">
              <wp14:pctWidth>0</wp14:pctWidth>
            </wp14:sizeRelH>
            <wp14:sizeRelV relativeFrom="page">
              <wp14:pctHeight>0</wp14:pctHeight>
            </wp14:sizeRelV>
          </wp:anchor>
        </w:drawing>
      </w:r>
    </w:p>
    <w:p w:rsidR="00C61A12" w:rsidRDefault="00C61A12">
      <w:pPr>
        <w:ind w:firstLine="708"/>
        <w:jc w:val="both"/>
        <w:rPr>
          <w:sz w:val="24"/>
        </w:rPr>
      </w:pPr>
    </w:p>
    <w:p w:rsidR="00C61A12" w:rsidRDefault="00C61A12">
      <w:pPr>
        <w:ind w:firstLine="708"/>
        <w:jc w:val="both"/>
        <w:rPr>
          <w:sz w:val="24"/>
        </w:rPr>
      </w:pPr>
      <w:r>
        <w:rPr>
          <w:sz w:val="24"/>
        </w:rPr>
        <w:t>Entrée en guerre : la nation neutre rejoint votre alliance et déclare la guerre au camp opposé.</w:t>
      </w:r>
    </w:p>
    <w:p w:rsidR="00C61A12" w:rsidRDefault="00C61A12">
      <w:pPr>
        <w:ind w:firstLine="708"/>
        <w:jc w:val="both"/>
        <w:rPr>
          <w:sz w:val="24"/>
        </w:rPr>
      </w:pPr>
    </w:p>
    <w:p w:rsidR="00C61A12" w:rsidRDefault="00F56B96">
      <w:pPr>
        <w:ind w:firstLine="708"/>
        <w:jc w:val="both"/>
        <w:rPr>
          <w:sz w:val="24"/>
        </w:rPr>
      </w:pPr>
      <w:r>
        <w:rPr>
          <w:noProof/>
          <w:sz w:val="24"/>
        </w:rPr>
        <w:drawing>
          <wp:anchor distT="0" distB="0" distL="114300" distR="114300" simplePos="0" relativeHeight="251659776" behindDoc="0" locked="0" layoutInCell="0" allowOverlap="1">
            <wp:simplePos x="0" y="0"/>
            <wp:positionH relativeFrom="column">
              <wp:posOffset>380365</wp:posOffset>
            </wp:positionH>
            <wp:positionV relativeFrom="paragraph">
              <wp:posOffset>38100</wp:posOffset>
            </wp:positionV>
            <wp:extent cx="143510" cy="86360"/>
            <wp:effectExtent l="0" t="0" r="8890" b="8890"/>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3510" cy="86360"/>
                    </a:xfrm>
                    <a:prstGeom prst="rect">
                      <a:avLst/>
                    </a:prstGeom>
                    <a:noFill/>
                  </pic:spPr>
                </pic:pic>
              </a:graphicData>
            </a:graphic>
            <wp14:sizeRelH relativeFrom="page">
              <wp14:pctWidth>0</wp14:pctWidth>
            </wp14:sizeRelH>
            <wp14:sizeRelV relativeFrom="page">
              <wp14:pctHeight>0</wp14:pctHeight>
            </wp14:sizeRelV>
          </wp:anchor>
        </w:drawing>
      </w:r>
    </w:p>
    <w:p w:rsidR="00C61A12" w:rsidRDefault="00C61A12">
      <w:pPr>
        <w:ind w:firstLine="708"/>
        <w:jc w:val="both"/>
        <w:rPr>
          <w:sz w:val="24"/>
        </w:rPr>
      </w:pPr>
      <w:r>
        <w:rPr>
          <w:sz w:val="24"/>
        </w:rPr>
        <w:t>NB : le drapeau suisse indique que la nation est neutre (et non pas qu’elle appartient à la Suisse).</w:t>
      </w:r>
    </w:p>
    <w:p w:rsidR="00C61A12" w:rsidRDefault="00C61A12">
      <w:pPr>
        <w:ind w:firstLine="708"/>
        <w:jc w:val="both"/>
        <w:rPr>
          <w:sz w:val="24"/>
        </w:rPr>
      </w:pPr>
    </w:p>
    <w:p w:rsidR="00C61A12" w:rsidRDefault="00C61A12">
      <w:pPr>
        <w:ind w:firstLine="708"/>
        <w:jc w:val="both"/>
        <w:rPr>
          <w:sz w:val="24"/>
        </w:rPr>
      </w:pPr>
    </w:p>
    <w:p w:rsidR="00C61A12" w:rsidRDefault="00C61A12">
      <w:pPr>
        <w:numPr>
          <w:ilvl w:val="1"/>
          <w:numId w:val="1"/>
        </w:numPr>
        <w:jc w:val="both"/>
        <w:rPr>
          <w:sz w:val="28"/>
        </w:rPr>
      </w:pPr>
      <w:r>
        <w:rPr>
          <w:sz w:val="28"/>
        </w:rPr>
        <w:t>Déclaration de Guerre</w:t>
      </w:r>
    </w:p>
    <w:p w:rsidR="00C61A12" w:rsidRDefault="00C61A12">
      <w:pPr>
        <w:jc w:val="both"/>
        <w:rPr>
          <w:sz w:val="24"/>
        </w:rPr>
      </w:pPr>
    </w:p>
    <w:p w:rsidR="00C61A12" w:rsidRDefault="00C61A12">
      <w:pPr>
        <w:ind w:firstLine="705"/>
        <w:jc w:val="both"/>
        <w:rPr>
          <w:sz w:val="24"/>
        </w:rPr>
      </w:pPr>
      <w:r>
        <w:rPr>
          <w:sz w:val="24"/>
        </w:rPr>
        <w:t>Une nation doit déclarer la guerre avant de pouvoir attaquer une autre nation. Cela peut se faire par la fenêtre de diplomatie. Si vous voulez voir une nation rejoindre votre camp, vous devez envoyer une mener une action diplomatique (voir infra).</w:t>
      </w:r>
    </w:p>
    <w:p w:rsidR="00C61A12" w:rsidRDefault="00C61A12">
      <w:pPr>
        <w:ind w:firstLine="705"/>
        <w:jc w:val="both"/>
        <w:rPr>
          <w:sz w:val="24"/>
        </w:rPr>
      </w:pPr>
    </w:p>
    <w:p w:rsidR="00C61A12" w:rsidRDefault="00C61A12">
      <w:pPr>
        <w:ind w:firstLine="705"/>
        <w:jc w:val="both"/>
        <w:rPr>
          <w:sz w:val="24"/>
        </w:rPr>
      </w:pPr>
    </w:p>
    <w:p w:rsidR="00C61A12" w:rsidRDefault="00C61A12">
      <w:pPr>
        <w:pStyle w:val="Titre2"/>
      </w:pPr>
      <w:r>
        <w:t xml:space="preserve">Entrée en guerre après Août 1914 </w:t>
      </w:r>
    </w:p>
    <w:p w:rsidR="00C61A12" w:rsidRDefault="00C61A12">
      <w:pPr>
        <w:jc w:val="both"/>
        <w:rPr>
          <w:sz w:val="24"/>
        </w:rPr>
      </w:pPr>
    </w:p>
    <w:p w:rsidR="00C61A12" w:rsidRDefault="00C61A12">
      <w:pPr>
        <w:ind w:firstLine="708"/>
        <w:jc w:val="both"/>
        <w:rPr>
          <w:sz w:val="24"/>
        </w:rPr>
      </w:pPr>
      <w:r>
        <w:rPr>
          <w:sz w:val="24"/>
        </w:rPr>
        <w:t>Une puissance majeure peut déclarer la guerre à une nation encore en paix. Aucune attaque surprise n’est autorisée (vous devez conserver de bonnes manières). Le pays cible de la déclaration de guerre rejoint l’autre camp et débute aussitôt sa mobilisation générale.</w:t>
      </w:r>
    </w:p>
    <w:p w:rsidR="00C61A12" w:rsidRDefault="00C61A12">
      <w:pPr>
        <w:jc w:val="both"/>
        <w:rPr>
          <w:sz w:val="24"/>
        </w:rPr>
      </w:pPr>
    </w:p>
    <w:p w:rsidR="00C61A12" w:rsidRDefault="00C61A12">
      <w:pPr>
        <w:jc w:val="both"/>
        <w:rPr>
          <w:sz w:val="24"/>
        </w:rPr>
      </w:pPr>
    </w:p>
    <w:p w:rsidR="00C61A12" w:rsidRDefault="00C61A12">
      <w:pPr>
        <w:pStyle w:val="Titre2"/>
      </w:pPr>
      <w:r>
        <w:t>Déclaration de guerre à un pays neutre</w:t>
      </w:r>
    </w:p>
    <w:p w:rsidR="00C61A12" w:rsidRDefault="00C61A12">
      <w:pPr>
        <w:jc w:val="both"/>
        <w:rPr>
          <w:sz w:val="24"/>
        </w:rPr>
      </w:pPr>
    </w:p>
    <w:p w:rsidR="00C61A12" w:rsidRDefault="00C61A12">
      <w:pPr>
        <w:ind w:firstLine="708"/>
        <w:jc w:val="both"/>
        <w:rPr>
          <w:sz w:val="24"/>
        </w:rPr>
      </w:pPr>
      <w:r>
        <w:rPr>
          <w:sz w:val="24"/>
        </w:rPr>
        <w:t>Si une puissance déclare la guerre de façon volontaire à un pays neutre (bouton déclarer la guerre), cela ne permet pas la réaction diplomatique en chaîne des autres nations neutres (ce qui arrive normalement quand une nation mineure entre en guerre de son propre chef conséquence de l’action diplomatique des ambassadeurs présents) parce que cette déclaration de guerre est involontaire.</w:t>
      </w:r>
    </w:p>
    <w:p w:rsidR="00C61A12" w:rsidRDefault="00C61A12">
      <w:pPr>
        <w:ind w:firstLine="708"/>
        <w:jc w:val="both"/>
        <w:rPr>
          <w:sz w:val="24"/>
        </w:rPr>
      </w:pPr>
    </w:p>
    <w:p w:rsidR="00C61A12" w:rsidRDefault="00C61A12">
      <w:pPr>
        <w:ind w:firstLine="708"/>
        <w:jc w:val="both"/>
        <w:rPr>
          <w:sz w:val="24"/>
        </w:rPr>
      </w:pPr>
    </w:p>
    <w:p w:rsidR="00C61A12" w:rsidRDefault="00C61A12">
      <w:pPr>
        <w:numPr>
          <w:ilvl w:val="1"/>
          <w:numId w:val="1"/>
        </w:numPr>
        <w:jc w:val="both"/>
        <w:rPr>
          <w:sz w:val="28"/>
        </w:rPr>
      </w:pPr>
      <w:r>
        <w:rPr>
          <w:sz w:val="28"/>
        </w:rPr>
        <w:t>Paix</w:t>
      </w:r>
    </w:p>
    <w:p w:rsidR="00C61A12" w:rsidRDefault="00C61A12">
      <w:pPr>
        <w:jc w:val="both"/>
        <w:rPr>
          <w:sz w:val="24"/>
        </w:rPr>
      </w:pPr>
    </w:p>
    <w:p w:rsidR="00C61A12" w:rsidRDefault="00C61A12">
      <w:pPr>
        <w:ind w:firstLine="705"/>
        <w:jc w:val="both"/>
        <w:rPr>
          <w:sz w:val="24"/>
        </w:rPr>
      </w:pPr>
      <w:r>
        <w:rPr>
          <w:sz w:val="24"/>
        </w:rPr>
        <w:t>Quand un pays est militairement occupé (toutes les villes ont été capturées), une paix sans conditions est signée et la nation se rend. Certains pays se rendent dès que leur capitale est occupée (automatiquement ou par un test). Mais d’autres nations comme la Belgique, la Suisse, la Serbie et même la Roumanie ne se rendront pas tant que des forces sont présentes sur la carte.</w:t>
      </w:r>
    </w:p>
    <w:p w:rsidR="00C61A12" w:rsidRDefault="00C61A12">
      <w:pPr>
        <w:jc w:val="both"/>
        <w:rPr>
          <w:sz w:val="24"/>
        </w:rPr>
      </w:pPr>
    </w:p>
    <w:p w:rsidR="00C61A12" w:rsidRDefault="00C61A12">
      <w:pPr>
        <w:ind w:firstLine="705"/>
        <w:jc w:val="both"/>
        <w:rPr>
          <w:sz w:val="24"/>
        </w:rPr>
      </w:pPr>
      <w:r>
        <w:rPr>
          <w:sz w:val="24"/>
        </w:rPr>
        <w:t>Vous pouvez sélectionner une de vos nations et demander la paix (se rendre). Dans ce cas, vous perdrez la partie.</w:t>
      </w:r>
    </w:p>
    <w:p w:rsidR="00C61A12" w:rsidRDefault="00C61A12">
      <w:pPr>
        <w:ind w:firstLine="705"/>
        <w:jc w:val="both"/>
        <w:rPr>
          <w:sz w:val="24"/>
        </w:rPr>
      </w:pPr>
    </w:p>
    <w:p w:rsidR="00C61A12" w:rsidRDefault="00C61A12">
      <w:pPr>
        <w:ind w:firstLine="705"/>
        <w:jc w:val="both"/>
        <w:rPr>
          <w:sz w:val="24"/>
        </w:rPr>
      </w:pPr>
    </w:p>
    <w:p w:rsidR="006D19DC" w:rsidRDefault="006D19DC">
      <w:pPr>
        <w:ind w:firstLine="705"/>
        <w:jc w:val="both"/>
        <w:rPr>
          <w:sz w:val="24"/>
        </w:rPr>
      </w:pPr>
    </w:p>
    <w:p w:rsidR="006D19DC" w:rsidRDefault="006D19DC">
      <w:pPr>
        <w:ind w:firstLine="705"/>
        <w:jc w:val="both"/>
        <w:rPr>
          <w:sz w:val="24"/>
        </w:rPr>
      </w:pPr>
    </w:p>
    <w:p w:rsidR="006D19DC" w:rsidRDefault="006D19DC">
      <w:pPr>
        <w:ind w:firstLine="705"/>
        <w:jc w:val="both"/>
        <w:rPr>
          <w:sz w:val="24"/>
        </w:rPr>
      </w:pPr>
    </w:p>
    <w:p w:rsidR="006D19DC" w:rsidRDefault="006D19DC">
      <w:pPr>
        <w:ind w:firstLine="705"/>
        <w:jc w:val="both"/>
        <w:rPr>
          <w:sz w:val="24"/>
        </w:rPr>
      </w:pPr>
    </w:p>
    <w:p w:rsidR="006D19DC" w:rsidRDefault="006D19DC">
      <w:pPr>
        <w:ind w:firstLine="705"/>
        <w:jc w:val="both"/>
        <w:rPr>
          <w:sz w:val="24"/>
        </w:rPr>
      </w:pPr>
    </w:p>
    <w:p w:rsidR="00C61A12" w:rsidRDefault="00C61A12">
      <w:pPr>
        <w:numPr>
          <w:ilvl w:val="1"/>
          <w:numId w:val="12"/>
        </w:numPr>
        <w:tabs>
          <w:tab w:val="clear" w:pos="1410"/>
          <w:tab w:val="num" w:pos="-1843"/>
        </w:tabs>
        <w:ind w:left="709" w:hanging="709"/>
        <w:jc w:val="both"/>
        <w:rPr>
          <w:sz w:val="28"/>
        </w:rPr>
      </w:pPr>
      <w:r>
        <w:rPr>
          <w:sz w:val="28"/>
        </w:rPr>
        <w:lastRenderedPageBreak/>
        <w:t>Paix Séparée</w:t>
      </w:r>
    </w:p>
    <w:p w:rsidR="00C61A12" w:rsidRDefault="00C61A12">
      <w:pPr>
        <w:jc w:val="both"/>
        <w:rPr>
          <w:sz w:val="24"/>
        </w:rPr>
      </w:pPr>
    </w:p>
    <w:p w:rsidR="00C61A12" w:rsidRDefault="00C61A12">
      <w:pPr>
        <w:ind w:firstLine="708"/>
        <w:jc w:val="both"/>
        <w:rPr>
          <w:sz w:val="24"/>
        </w:rPr>
      </w:pPr>
      <w:r>
        <w:rPr>
          <w:sz w:val="24"/>
        </w:rPr>
        <w:t>Une paix séparée peut être demandée par le biais d’actions politiques. Elle n’est possible que pour la Russie pour l’Entente et l’Autriche pour les Puissances centrales. Ces puissances entament des négociations de paix secrètes avec l’ennemi via des actions politiques spécifiques.</w:t>
      </w:r>
    </w:p>
    <w:p w:rsidR="00C61A12" w:rsidRDefault="00C61A12">
      <w:pPr>
        <w:ind w:firstLine="708"/>
        <w:jc w:val="both"/>
        <w:rPr>
          <w:sz w:val="24"/>
        </w:rPr>
      </w:pPr>
    </w:p>
    <w:p w:rsidR="00C61A12" w:rsidRDefault="00C61A12">
      <w:pPr>
        <w:ind w:firstLine="708"/>
        <w:jc w:val="both"/>
        <w:rPr>
          <w:sz w:val="24"/>
        </w:rPr>
      </w:pPr>
      <w:r>
        <w:rPr>
          <w:sz w:val="24"/>
        </w:rPr>
        <w:t>Ces pourparlers avec le camp opposé peuvent être sincères ou une simple manœuvre. Dans le cas d’une simple manœuvre, la nation en négociation peut perdre très gros en VN si les négociations sont révélées. D’un autre côté, si les négociations sont sincères, la nation peut mettre fin à la guerre avec une issue correcte.</w:t>
      </w:r>
    </w:p>
    <w:p w:rsidR="00C61A12" w:rsidRDefault="00C61A12">
      <w:pPr>
        <w:ind w:firstLine="708"/>
        <w:jc w:val="both"/>
        <w:rPr>
          <w:sz w:val="24"/>
        </w:rPr>
      </w:pPr>
    </w:p>
    <w:p w:rsidR="00C61A12" w:rsidRDefault="00C61A12">
      <w:pPr>
        <w:ind w:firstLine="708"/>
        <w:jc w:val="both"/>
        <w:rPr>
          <w:sz w:val="24"/>
        </w:rPr>
      </w:pPr>
    </w:p>
    <w:p w:rsidR="00C61A12" w:rsidRDefault="00C61A12">
      <w:pPr>
        <w:numPr>
          <w:ilvl w:val="1"/>
          <w:numId w:val="12"/>
        </w:numPr>
        <w:tabs>
          <w:tab w:val="clear" w:pos="1410"/>
          <w:tab w:val="num" w:pos="-1985"/>
        </w:tabs>
        <w:ind w:left="0" w:firstLine="0"/>
        <w:jc w:val="both"/>
        <w:rPr>
          <w:sz w:val="28"/>
        </w:rPr>
      </w:pPr>
      <w:r>
        <w:rPr>
          <w:sz w:val="28"/>
        </w:rPr>
        <w:t>Cas Spécifiques</w:t>
      </w:r>
    </w:p>
    <w:p w:rsidR="00C61A12" w:rsidRDefault="00C61A12">
      <w:pPr>
        <w:jc w:val="both"/>
        <w:rPr>
          <w:sz w:val="24"/>
        </w:rPr>
      </w:pPr>
    </w:p>
    <w:p w:rsidR="00C61A12" w:rsidRDefault="00C61A12">
      <w:pPr>
        <w:ind w:firstLine="708"/>
        <w:jc w:val="both"/>
        <w:rPr>
          <w:sz w:val="24"/>
        </w:rPr>
      </w:pPr>
      <w:r>
        <w:rPr>
          <w:sz w:val="24"/>
        </w:rPr>
        <w:t>Voici une description des principales tendances diplomatiques de certains pays. L’appendice diplomatique donne plus de détails sur ces tendances pays par pays.</w:t>
      </w:r>
    </w:p>
    <w:p w:rsidR="00C61A12" w:rsidRDefault="00C61A12">
      <w:pPr>
        <w:ind w:firstLine="708"/>
        <w:jc w:val="both"/>
        <w:rPr>
          <w:sz w:val="24"/>
        </w:rPr>
      </w:pPr>
    </w:p>
    <w:p w:rsidR="00C61A12" w:rsidRDefault="00C61A12">
      <w:pPr>
        <w:ind w:firstLine="708"/>
        <w:jc w:val="both"/>
        <w:rPr>
          <w:sz w:val="24"/>
        </w:rPr>
      </w:pPr>
      <w:r>
        <w:rPr>
          <w:sz w:val="24"/>
        </w:rPr>
        <w:tab/>
      </w:r>
    </w:p>
    <w:p w:rsidR="00C61A12" w:rsidRDefault="00C61A12">
      <w:pPr>
        <w:pStyle w:val="Titre2"/>
      </w:pPr>
      <w:r>
        <w:t>Rivalités dans les Balkans</w:t>
      </w:r>
    </w:p>
    <w:p w:rsidR="00C61A12" w:rsidRDefault="00C61A12">
      <w:pPr>
        <w:jc w:val="both"/>
        <w:rPr>
          <w:sz w:val="24"/>
        </w:rPr>
      </w:pPr>
    </w:p>
    <w:p w:rsidR="00C61A12" w:rsidRDefault="00C61A12">
      <w:pPr>
        <w:ind w:firstLine="708"/>
        <w:jc w:val="both"/>
        <w:rPr>
          <w:sz w:val="24"/>
        </w:rPr>
      </w:pPr>
      <w:r>
        <w:rPr>
          <w:sz w:val="24"/>
        </w:rPr>
        <w:t>Les pays des Balkans (Bulgarie, Roumanie, Grèce et Serbie), la Turquie et l’Italie sont en opposition les uns par rapport aux autres et une haine intense s’est installée. Quand un pays rejoint une alliance, les autres pays réagissent plus ou moins en sens inverse.</w:t>
      </w:r>
    </w:p>
    <w:p w:rsidR="00C61A12" w:rsidRDefault="00C61A12">
      <w:pPr>
        <w:ind w:firstLine="708"/>
        <w:jc w:val="both"/>
        <w:rPr>
          <w:sz w:val="24"/>
        </w:rPr>
      </w:pPr>
    </w:p>
    <w:p w:rsidR="00C61A12" w:rsidRDefault="00C61A12">
      <w:pPr>
        <w:ind w:firstLine="708"/>
        <w:jc w:val="both"/>
        <w:rPr>
          <w:sz w:val="24"/>
        </w:rPr>
      </w:pPr>
      <w:r>
        <w:rPr>
          <w:sz w:val="24"/>
        </w:rPr>
        <w:t>Les pays encore en paix (Bulgarie, Roumanie et Grèce) sont très prudents et les ambassadeurs sont moins efficaces en 1914. Quand une action diplomatique est menée pendant l’année 1914, seules les colonnes de –2 à +2 de la table diplomatique même si la différence de valeurs des ambassadeurs est supérieure (incluant le bonus pro - xxx).</w:t>
      </w:r>
    </w:p>
    <w:p w:rsidR="00C61A12" w:rsidRDefault="00C61A12">
      <w:pPr>
        <w:ind w:firstLine="708"/>
        <w:jc w:val="both"/>
        <w:rPr>
          <w:sz w:val="24"/>
        </w:rPr>
      </w:pPr>
    </w:p>
    <w:p w:rsidR="00C61A12" w:rsidRDefault="00F56B96">
      <w:pPr>
        <w:ind w:firstLine="708"/>
        <w:jc w:val="both"/>
        <w:rPr>
          <w:sz w:val="24"/>
        </w:rPr>
      </w:pPr>
      <w:r>
        <w:rPr>
          <w:noProof/>
          <w:sz w:val="24"/>
        </w:rPr>
        <w:drawing>
          <wp:anchor distT="0" distB="0" distL="114300" distR="114300" simplePos="0" relativeHeight="251660800" behindDoc="0" locked="0" layoutInCell="0" allowOverlap="1">
            <wp:simplePos x="0" y="0"/>
            <wp:positionH relativeFrom="column">
              <wp:posOffset>380365</wp:posOffset>
            </wp:positionH>
            <wp:positionV relativeFrom="paragraph">
              <wp:posOffset>114935</wp:posOffset>
            </wp:positionV>
            <wp:extent cx="295910" cy="172085"/>
            <wp:effectExtent l="0" t="0" r="889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910" cy="172085"/>
                    </a:xfrm>
                    <a:prstGeom prst="rect">
                      <a:avLst/>
                    </a:prstGeom>
                    <a:noFill/>
                  </pic:spPr>
                </pic:pic>
              </a:graphicData>
            </a:graphic>
            <wp14:sizeRelH relativeFrom="page">
              <wp14:pctWidth>0</wp14:pctWidth>
            </wp14:sizeRelH>
            <wp14:sizeRelV relativeFrom="page">
              <wp14:pctHeight>0</wp14:pctHeight>
            </wp14:sizeRelV>
          </wp:anchor>
        </w:drawing>
      </w:r>
    </w:p>
    <w:p w:rsidR="00C61A12" w:rsidRDefault="00C61A12">
      <w:pPr>
        <w:ind w:firstLine="708"/>
        <w:jc w:val="both"/>
        <w:rPr>
          <w:sz w:val="24"/>
        </w:rPr>
      </w:pPr>
    </w:p>
    <w:p w:rsidR="00C61A12" w:rsidRDefault="00C61A12">
      <w:pPr>
        <w:ind w:firstLine="708"/>
        <w:jc w:val="both"/>
        <w:rPr>
          <w:sz w:val="24"/>
        </w:rPr>
      </w:pPr>
      <w:r>
        <w:rPr>
          <w:sz w:val="24"/>
          <w:u w:val="single"/>
        </w:rPr>
        <w:t>La Serbie :</w:t>
      </w:r>
      <w:r>
        <w:rPr>
          <w:sz w:val="24"/>
        </w:rPr>
        <w:t xml:space="preserve"> une action diplomatique est possible en Serbie en Août 1914. Ensuite, cela devient impossible. En fonction du résultat de l’action diplomatique, la Serbie peut entamer une mobilisation partielle ou totale et peut même accepter l’ultimatum de l’Autriche. De toute façon, la guerre ne peut être évitée car la Russie déclarera la guerre à l’Autriche-Hongrie.</w:t>
      </w:r>
    </w:p>
    <w:p w:rsidR="00C61A12" w:rsidRDefault="00C61A12">
      <w:pPr>
        <w:ind w:firstLine="708"/>
        <w:jc w:val="both"/>
        <w:rPr>
          <w:sz w:val="24"/>
        </w:rPr>
      </w:pPr>
    </w:p>
    <w:p w:rsidR="00C61A12" w:rsidRDefault="00F56B96">
      <w:pPr>
        <w:ind w:firstLine="708"/>
        <w:jc w:val="both"/>
        <w:rPr>
          <w:sz w:val="24"/>
        </w:rPr>
      </w:pPr>
      <w:r>
        <w:rPr>
          <w:noProof/>
          <w:sz w:val="24"/>
        </w:rPr>
        <w:drawing>
          <wp:anchor distT="0" distB="0" distL="114300" distR="114300" simplePos="0" relativeHeight="251661824" behindDoc="0" locked="0" layoutInCell="0" allowOverlap="1">
            <wp:simplePos x="0" y="0"/>
            <wp:positionH relativeFrom="column">
              <wp:posOffset>380365</wp:posOffset>
            </wp:positionH>
            <wp:positionV relativeFrom="paragraph">
              <wp:posOffset>77470</wp:posOffset>
            </wp:positionV>
            <wp:extent cx="295910" cy="172085"/>
            <wp:effectExtent l="0" t="0" r="8890"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910" cy="172085"/>
                    </a:xfrm>
                    <a:prstGeom prst="rect">
                      <a:avLst/>
                    </a:prstGeom>
                    <a:noFill/>
                  </pic:spPr>
                </pic:pic>
              </a:graphicData>
            </a:graphic>
            <wp14:sizeRelH relativeFrom="page">
              <wp14:pctWidth>0</wp14:pctWidth>
            </wp14:sizeRelH>
            <wp14:sizeRelV relativeFrom="page">
              <wp14:pctHeight>0</wp14:pctHeight>
            </wp14:sizeRelV>
          </wp:anchor>
        </w:drawing>
      </w:r>
    </w:p>
    <w:p w:rsidR="00C61A12" w:rsidRDefault="00C61A12">
      <w:pPr>
        <w:ind w:firstLine="708"/>
        <w:jc w:val="both"/>
        <w:rPr>
          <w:sz w:val="24"/>
        </w:rPr>
      </w:pPr>
    </w:p>
    <w:p w:rsidR="00C61A12" w:rsidRDefault="00C61A12">
      <w:pPr>
        <w:pStyle w:val="Retraitcorpsdetexte2"/>
      </w:pPr>
      <w:r>
        <w:rPr>
          <w:u w:val="single"/>
        </w:rPr>
        <w:t>La Bulgarie :</w:t>
      </w:r>
      <w:r>
        <w:t xml:space="preserve"> c’est un pays pro-Empires centraux par revanche après la défaite de 1913 contre une coalition de ses voisins. L’Entente a un désavantage sur elle, à moins que ne soient reconnus ses droits ce qui offensera les autres pays des Balkans et surtout la Grèce (voir Promesses et Actions politiques).</w:t>
      </w:r>
    </w:p>
    <w:p w:rsidR="00C61A12" w:rsidRDefault="00C61A12">
      <w:pPr>
        <w:ind w:firstLine="708"/>
        <w:jc w:val="both"/>
        <w:rPr>
          <w:sz w:val="24"/>
        </w:rPr>
      </w:pPr>
    </w:p>
    <w:p w:rsidR="006D19DC" w:rsidRDefault="006D19DC">
      <w:pPr>
        <w:ind w:firstLine="708"/>
        <w:jc w:val="both"/>
        <w:rPr>
          <w:sz w:val="24"/>
        </w:rPr>
      </w:pPr>
    </w:p>
    <w:p w:rsidR="006D19DC" w:rsidRDefault="006D19DC">
      <w:pPr>
        <w:ind w:firstLine="708"/>
        <w:jc w:val="both"/>
        <w:rPr>
          <w:sz w:val="24"/>
        </w:rPr>
      </w:pPr>
    </w:p>
    <w:p w:rsidR="006D19DC" w:rsidRDefault="006D19DC">
      <w:pPr>
        <w:ind w:firstLine="708"/>
        <w:jc w:val="both"/>
        <w:rPr>
          <w:sz w:val="24"/>
        </w:rPr>
      </w:pPr>
    </w:p>
    <w:p w:rsidR="006D19DC" w:rsidRDefault="006D19DC">
      <w:pPr>
        <w:ind w:firstLine="708"/>
        <w:jc w:val="both"/>
        <w:rPr>
          <w:sz w:val="24"/>
        </w:rPr>
      </w:pPr>
    </w:p>
    <w:p w:rsidR="006D19DC" w:rsidRDefault="006D19DC">
      <w:pPr>
        <w:ind w:firstLine="708"/>
        <w:jc w:val="both"/>
        <w:rPr>
          <w:sz w:val="24"/>
        </w:rPr>
      </w:pPr>
    </w:p>
    <w:p w:rsidR="006D19DC" w:rsidRDefault="006D19DC">
      <w:pPr>
        <w:ind w:firstLine="708"/>
        <w:jc w:val="both"/>
        <w:rPr>
          <w:sz w:val="24"/>
        </w:rPr>
      </w:pPr>
    </w:p>
    <w:p w:rsidR="00C61A12" w:rsidRDefault="00F56B96">
      <w:pPr>
        <w:ind w:firstLine="708"/>
        <w:jc w:val="both"/>
        <w:rPr>
          <w:sz w:val="24"/>
        </w:rPr>
      </w:pPr>
      <w:r>
        <w:rPr>
          <w:noProof/>
          <w:sz w:val="24"/>
        </w:rPr>
        <w:lastRenderedPageBreak/>
        <w:drawing>
          <wp:anchor distT="0" distB="0" distL="114300" distR="114300" simplePos="0" relativeHeight="251662848" behindDoc="0" locked="0" layoutInCell="0" allowOverlap="1">
            <wp:simplePos x="0" y="0"/>
            <wp:positionH relativeFrom="column">
              <wp:posOffset>380365</wp:posOffset>
            </wp:positionH>
            <wp:positionV relativeFrom="paragraph">
              <wp:posOffset>130810</wp:posOffset>
            </wp:positionV>
            <wp:extent cx="295910" cy="180975"/>
            <wp:effectExtent l="0" t="0" r="8890" b="9525"/>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5910" cy="180975"/>
                    </a:xfrm>
                    <a:prstGeom prst="rect">
                      <a:avLst/>
                    </a:prstGeom>
                    <a:noFill/>
                  </pic:spPr>
                </pic:pic>
              </a:graphicData>
            </a:graphic>
            <wp14:sizeRelH relativeFrom="page">
              <wp14:pctWidth>0</wp14:pctWidth>
            </wp14:sizeRelH>
            <wp14:sizeRelV relativeFrom="page">
              <wp14:pctHeight>0</wp14:pctHeight>
            </wp14:sizeRelV>
          </wp:anchor>
        </w:drawing>
      </w:r>
    </w:p>
    <w:p w:rsidR="00C61A12" w:rsidRDefault="00C61A12">
      <w:pPr>
        <w:ind w:firstLine="708"/>
        <w:jc w:val="both"/>
        <w:rPr>
          <w:sz w:val="24"/>
        </w:rPr>
      </w:pPr>
    </w:p>
    <w:p w:rsidR="00C61A12" w:rsidRDefault="00C61A12">
      <w:pPr>
        <w:ind w:firstLine="708"/>
        <w:jc w:val="both"/>
        <w:rPr>
          <w:sz w:val="24"/>
          <w:u w:val="single"/>
        </w:rPr>
      </w:pPr>
    </w:p>
    <w:p w:rsidR="00C61A12" w:rsidRDefault="00C61A12">
      <w:pPr>
        <w:ind w:firstLine="708"/>
        <w:jc w:val="both"/>
        <w:rPr>
          <w:sz w:val="24"/>
        </w:rPr>
      </w:pPr>
      <w:r>
        <w:rPr>
          <w:sz w:val="24"/>
          <w:u w:val="single"/>
        </w:rPr>
        <w:t>La Grèce :</w:t>
      </w:r>
      <w:r>
        <w:rPr>
          <w:sz w:val="24"/>
        </w:rPr>
        <w:t xml:space="preserve"> c’est un pays qui hésite entre les Puissances centrales (Roi Constantin) et l’Entente (premier ministre Venizélos). L’attitude du pays est imprévisible et peut passer d’un camp à l’autre de façon aléatoire. Sur un test pair, elle est pro-Entente et sur un test impair, elle est pro-Empires centraux.</w:t>
      </w:r>
    </w:p>
    <w:p w:rsidR="00C61A12" w:rsidRDefault="00C61A12">
      <w:pPr>
        <w:ind w:firstLine="708"/>
        <w:jc w:val="both"/>
        <w:rPr>
          <w:sz w:val="24"/>
        </w:rPr>
      </w:pPr>
    </w:p>
    <w:p w:rsidR="00C61A12" w:rsidRDefault="00DC6C5C">
      <w:pPr>
        <w:ind w:firstLine="708"/>
        <w:jc w:val="both"/>
        <w:rPr>
          <w:sz w:val="24"/>
        </w:rPr>
      </w:pPr>
      <w:r>
        <w:rPr>
          <w:sz w:val="24"/>
        </w:rPr>
        <w:t>Le</w:t>
      </w:r>
      <w:r w:rsidR="00C61A12">
        <w:rPr>
          <w:sz w:val="24"/>
        </w:rPr>
        <w:t xml:space="preserve"> test est passé chaque fois qu’un test diplomatique est tenté lors d’une action diplomatique.</w:t>
      </w:r>
    </w:p>
    <w:p w:rsidR="00C61A12" w:rsidRDefault="00C61A12">
      <w:pPr>
        <w:ind w:firstLine="708"/>
        <w:jc w:val="both"/>
        <w:rPr>
          <w:sz w:val="24"/>
        </w:rPr>
      </w:pPr>
    </w:p>
    <w:p w:rsidR="00C61A12" w:rsidRDefault="00C61A12">
      <w:pPr>
        <w:ind w:firstLine="708"/>
        <w:jc w:val="both"/>
        <w:rPr>
          <w:sz w:val="24"/>
        </w:rPr>
      </w:pPr>
      <w:r>
        <w:rPr>
          <w:sz w:val="24"/>
        </w:rPr>
        <w:t>2 règles spéciales s’appliquent à la Grèce :</w:t>
      </w:r>
    </w:p>
    <w:p w:rsidR="00C61A12" w:rsidRDefault="00C61A12">
      <w:pPr>
        <w:ind w:firstLine="708"/>
        <w:jc w:val="both"/>
        <w:rPr>
          <w:sz w:val="24"/>
        </w:rPr>
      </w:pPr>
    </w:p>
    <w:p w:rsidR="00C61A12" w:rsidRDefault="00C61A12">
      <w:pPr>
        <w:numPr>
          <w:ilvl w:val="0"/>
          <w:numId w:val="13"/>
        </w:numPr>
        <w:tabs>
          <w:tab w:val="clear" w:pos="360"/>
          <w:tab w:val="num" w:pos="1068"/>
        </w:tabs>
        <w:ind w:left="1068"/>
        <w:jc w:val="both"/>
        <w:rPr>
          <w:sz w:val="24"/>
        </w:rPr>
      </w:pPr>
      <w:r>
        <w:rPr>
          <w:sz w:val="24"/>
        </w:rPr>
        <w:t>L’Entente peut favoriser un putsch à Athènes.</w:t>
      </w:r>
    </w:p>
    <w:p w:rsidR="00C61A12" w:rsidRDefault="00C61A12">
      <w:pPr>
        <w:numPr>
          <w:ilvl w:val="0"/>
          <w:numId w:val="13"/>
        </w:numPr>
        <w:tabs>
          <w:tab w:val="clear" w:pos="360"/>
          <w:tab w:val="num" w:pos="1068"/>
        </w:tabs>
        <w:ind w:left="1068"/>
        <w:jc w:val="both"/>
        <w:rPr>
          <w:sz w:val="24"/>
        </w:rPr>
      </w:pPr>
      <w:r>
        <w:rPr>
          <w:sz w:val="24"/>
        </w:rPr>
        <w:t>L’Entente peut débarquer des troupes à Salonique par le traité de 1829.</w:t>
      </w:r>
    </w:p>
    <w:p w:rsidR="00C61A12" w:rsidRDefault="00C61A12">
      <w:pPr>
        <w:jc w:val="both"/>
        <w:rPr>
          <w:sz w:val="24"/>
        </w:rPr>
      </w:pPr>
    </w:p>
    <w:p w:rsidR="006D19DC" w:rsidRDefault="006D19DC">
      <w:pPr>
        <w:jc w:val="both"/>
        <w:rPr>
          <w:sz w:val="24"/>
        </w:rPr>
      </w:pPr>
    </w:p>
    <w:p w:rsidR="00C61A12" w:rsidRDefault="00F56B96">
      <w:pPr>
        <w:jc w:val="both"/>
        <w:rPr>
          <w:sz w:val="24"/>
        </w:rPr>
      </w:pPr>
      <w:r>
        <w:rPr>
          <w:noProof/>
          <w:sz w:val="24"/>
        </w:rPr>
        <w:drawing>
          <wp:anchor distT="0" distB="0" distL="114300" distR="114300" simplePos="0" relativeHeight="251663872" behindDoc="0" locked="0" layoutInCell="0" allowOverlap="1">
            <wp:simplePos x="0" y="0"/>
            <wp:positionH relativeFrom="column">
              <wp:posOffset>380365</wp:posOffset>
            </wp:positionH>
            <wp:positionV relativeFrom="paragraph">
              <wp:posOffset>40640</wp:posOffset>
            </wp:positionV>
            <wp:extent cx="324485" cy="231775"/>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485" cy="231775"/>
                    </a:xfrm>
                    <a:prstGeom prst="rect">
                      <a:avLst/>
                    </a:prstGeom>
                    <a:noFill/>
                  </pic:spPr>
                </pic:pic>
              </a:graphicData>
            </a:graphic>
            <wp14:sizeRelH relativeFrom="page">
              <wp14:pctWidth>0</wp14:pctWidth>
            </wp14:sizeRelH>
            <wp14:sizeRelV relativeFrom="page">
              <wp14:pctHeight>0</wp14:pctHeight>
            </wp14:sizeRelV>
          </wp:anchor>
        </w:drawing>
      </w:r>
    </w:p>
    <w:p w:rsidR="00C61A12" w:rsidRDefault="00C61A12">
      <w:pPr>
        <w:ind w:left="708"/>
        <w:jc w:val="both"/>
        <w:rPr>
          <w:sz w:val="24"/>
        </w:rPr>
      </w:pPr>
    </w:p>
    <w:p w:rsidR="00C61A12" w:rsidRDefault="00C61A12">
      <w:pPr>
        <w:pStyle w:val="Retraitcorpsdetexte2"/>
      </w:pPr>
      <w:r>
        <w:rPr>
          <w:u w:val="single"/>
        </w:rPr>
        <w:t>La Roumanie :</w:t>
      </w:r>
      <w:r>
        <w:t xml:space="preserve"> elle est liée par un traité à l’Autriche-</w:t>
      </w:r>
      <w:r w:rsidR="005F59CF">
        <w:t>Hongrie</w:t>
      </w:r>
      <w:r>
        <w:t>. Mais à cause de dissensions internes en Août 1914, ce traité peut être dénoncé. Un test secret est passé pendant la phase diplomatique spéciale du mois d’Août 1914 avant le test de réaction de la Roumanie. Le résultat est aléatoire mais penche du côté de l’Entente de valeur 0 à +7.</w:t>
      </w:r>
    </w:p>
    <w:p w:rsidR="00C61A12" w:rsidRDefault="00C61A12">
      <w:pPr>
        <w:ind w:left="708"/>
        <w:jc w:val="both"/>
        <w:rPr>
          <w:sz w:val="24"/>
        </w:rPr>
      </w:pPr>
    </w:p>
    <w:p w:rsidR="006D19DC" w:rsidRDefault="006D19DC">
      <w:pPr>
        <w:ind w:left="708"/>
        <w:jc w:val="both"/>
        <w:rPr>
          <w:sz w:val="24"/>
        </w:rPr>
      </w:pPr>
    </w:p>
    <w:p w:rsidR="00415C48" w:rsidRDefault="00F56B96">
      <w:pPr>
        <w:ind w:left="708"/>
        <w:jc w:val="both"/>
        <w:rPr>
          <w:sz w:val="24"/>
        </w:rPr>
      </w:pPr>
      <w:r>
        <w:rPr>
          <w:noProof/>
          <w:sz w:val="24"/>
        </w:rPr>
        <w:drawing>
          <wp:inline distT="0" distB="0" distL="0" distR="0">
            <wp:extent cx="390525" cy="238125"/>
            <wp:effectExtent l="0" t="0" r="9525" b="952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pic:spPr>
                </pic:pic>
              </a:graphicData>
            </a:graphic>
          </wp:inline>
        </w:drawing>
      </w:r>
    </w:p>
    <w:p w:rsidR="00415C48" w:rsidRDefault="00415C48">
      <w:pPr>
        <w:ind w:left="708"/>
        <w:jc w:val="both"/>
        <w:rPr>
          <w:sz w:val="24"/>
        </w:rPr>
      </w:pPr>
    </w:p>
    <w:p w:rsidR="00415C48" w:rsidRDefault="00415C48" w:rsidP="00415C48">
      <w:pPr>
        <w:jc w:val="both"/>
        <w:rPr>
          <w:sz w:val="24"/>
        </w:rPr>
      </w:pPr>
      <w:r>
        <w:rPr>
          <w:sz w:val="24"/>
        </w:rPr>
        <w:tab/>
      </w:r>
      <w:r w:rsidRPr="008A4281">
        <w:rPr>
          <w:sz w:val="24"/>
          <w:u w:val="single"/>
        </w:rPr>
        <w:t>L’Empire Ottoman (la Turquie) :</w:t>
      </w:r>
      <w:r>
        <w:rPr>
          <w:sz w:val="24"/>
        </w:rPr>
        <w:t xml:space="preserve"> l’attitude de la Turquie est pro-Empires centraux, mais elle peut être influencée par plusieurs décisions en Août 1914, comme :</w:t>
      </w:r>
    </w:p>
    <w:p w:rsidR="00415C48" w:rsidRDefault="00415C48" w:rsidP="00415C48">
      <w:pPr>
        <w:jc w:val="both"/>
        <w:rPr>
          <w:sz w:val="24"/>
        </w:rPr>
      </w:pPr>
    </w:p>
    <w:p w:rsidR="00415C48" w:rsidRDefault="00415C48" w:rsidP="00B925E3">
      <w:pPr>
        <w:numPr>
          <w:ilvl w:val="0"/>
          <w:numId w:val="14"/>
        </w:numPr>
        <w:ind w:left="993"/>
        <w:jc w:val="both"/>
        <w:rPr>
          <w:sz w:val="24"/>
        </w:rPr>
      </w:pPr>
      <w:r>
        <w:rPr>
          <w:sz w:val="24"/>
        </w:rPr>
        <w:t>Le RU peut livrer des navires de guerre déjà payés par la Turquie.</w:t>
      </w:r>
    </w:p>
    <w:p w:rsidR="00415C48" w:rsidRDefault="00415C48" w:rsidP="00B925E3">
      <w:pPr>
        <w:numPr>
          <w:ilvl w:val="0"/>
          <w:numId w:val="14"/>
        </w:numPr>
        <w:ind w:left="993"/>
        <w:jc w:val="both"/>
        <w:rPr>
          <w:sz w:val="24"/>
        </w:rPr>
      </w:pPr>
      <w:r>
        <w:rPr>
          <w:sz w:val="24"/>
        </w:rPr>
        <w:t>L’Allemagne peut accorder un prêt à la Turquie</w:t>
      </w:r>
      <w:r w:rsidR="008A4281">
        <w:rPr>
          <w:sz w:val="24"/>
        </w:rPr>
        <w:t xml:space="preserve"> (donner l’or) et même lui céder le navire BC Goeben.</w:t>
      </w:r>
    </w:p>
    <w:p w:rsidR="008A4281" w:rsidRDefault="008A4281" w:rsidP="008A4281">
      <w:pPr>
        <w:jc w:val="both"/>
        <w:rPr>
          <w:sz w:val="24"/>
        </w:rPr>
      </w:pPr>
    </w:p>
    <w:p w:rsidR="008A4281" w:rsidRDefault="008A4281" w:rsidP="008A4281">
      <w:pPr>
        <w:jc w:val="both"/>
        <w:rPr>
          <w:sz w:val="24"/>
        </w:rPr>
      </w:pPr>
      <w:r>
        <w:rPr>
          <w:sz w:val="24"/>
        </w:rPr>
        <w:tab/>
        <w:t>Tant que la Turquie est en paix, elle fournit un ambassadeur aux Empires centraux tant qu’elle est pro-Entente (niveau 3 ou plus). L’ambassadeur turc peut être librement affecté même sur le territoire de la Turquie.</w:t>
      </w:r>
    </w:p>
    <w:p w:rsidR="008A4281" w:rsidRDefault="008A4281" w:rsidP="008A4281">
      <w:pPr>
        <w:jc w:val="both"/>
        <w:rPr>
          <w:sz w:val="24"/>
        </w:rPr>
      </w:pPr>
    </w:p>
    <w:p w:rsidR="008A4281" w:rsidRDefault="008A4281" w:rsidP="008A4281">
      <w:pPr>
        <w:jc w:val="both"/>
        <w:rPr>
          <w:sz w:val="24"/>
        </w:rPr>
      </w:pPr>
    </w:p>
    <w:p w:rsidR="008A4281" w:rsidRDefault="008A4281" w:rsidP="008A4281">
      <w:pPr>
        <w:jc w:val="both"/>
        <w:rPr>
          <w:sz w:val="24"/>
        </w:rPr>
      </w:pPr>
      <w:r>
        <w:rPr>
          <w:sz w:val="24"/>
        </w:rPr>
        <w:tab/>
      </w:r>
      <w:r w:rsidR="00F56B96">
        <w:rPr>
          <w:noProof/>
          <w:sz w:val="24"/>
        </w:rPr>
        <w:drawing>
          <wp:inline distT="0" distB="0" distL="0" distR="0">
            <wp:extent cx="299085" cy="174625"/>
            <wp:effectExtent l="0" t="0" r="571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9085" cy="174625"/>
                    </a:xfrm>
                    <a:prstGeom prst="rect">
                      <a:avLst/>
                    </a:prstGeom>
                    <a:noFill/>
                    <a:ln>
                      <a:noFill/>
                    </a:ln>
                  </pic:spPr>
                </pic:pic>
              </a:graphicData>
            </a:graphic>
          </wp:inline>
        </w:drawing>
      </w:r>
    </w:p>
    <w:p w:rsidR="008A4281" w:rsidRDefault="008A4281" w:rsidP="008A4281">
      <w:pPr>
        <w:jc w:val="both"/>
        <w:rPr>
          <w:sz w:val="24"/>
        </w:rPr>
      </w:pPr>
    </w:p>
    <w:p w:rsidR="008A4281" w:rsidRDefault="008A4281" w:rsidP="008A4281">
      <w:pPr>
        <w:jc w:val="both"/>
        <w:rPr>
          <w:sz w:val="24"/>
        </w:rPr>
      </w:pPr>
      <w:r>
        <w:rPr>
          <w:sz w:val="24"/>
        </w:rPr>
        <w:tab/>
      </w:r>
      <w:r w:rsidRPr="00B925E3">
        <w:rPr>
          <w:sz w:val="24"/>
          <w:u w:val="single"/>
        </w:rPr>
        <w:t>Les Etats-Unis :</w:t>
      </w:r>
      <w:r>
        <w:rPr>
          <w:sz w:val="24"/>
        </w:rPr>
        <w:t xml:space="preserve"> une règle spéciale est suivie. Au début de la guerre, leur niveau est de 23. Leur attitude est isolationniste jusqu’au niveau 13 et ils déclarent la guerre aux puissances </w:t>
      </w:r>
      <w:r w:rsidR="00B925E3">
        <w:rPr>
          <w:sz w:val="24"/>
        </w:rPr>
        <w:t>centrales</w:t>
      </w:r>
      <w:r>
        <w:rPr>
          <w:sz w:val="24"/>
        </w:rPr>
        <w:t xml:space="preserve"> au niveau -5. Voir l’appendice pour plus de détails.</w:t>
      </w:r>
    </w:p>
    <w:p w:rsidR="00B925E3" w:rsidRDefault="00B925E3" w:rsidP="008A4281">
      <w:pPr>
        <w:jc w:val="both"/>
        <w:rPr>
          <w:sz w:val="24"/>
        </w:rPr>
      </w:pPr>
    </w:p>
    <w:p w:rsidR="00B925E3" w:rsidRDefault="00B925E3" w:rsidP="008A4281">
      <w:pPr>
        <w:jc w:val="both"/>
        <w:rPr>
          <w:sz w:val="24"/>
        </w:rPr>
      </w:pPr>
    </w:p>
    <w:p w:rsidR="006D19DC" w:rsidRDefault="006D19DC" w:rsidP="008A4281">
      <w:pPr>
        <w:jc w:val="both"/>
        <w:rPr>
          <w:sz w:val="24"/>
        </w:rPr>
      </w:pPr>
    </w:p>
    <w:p w:rsidR="006D19DC" w:rsidRDefault="006D19DC" w:rsidP="008A4281">
      <w:pPr>
        <w:jc w:val="both"/>
        <w:rPr>
          <w:sz w:val="24"/>
        </w:rPr>
      </w:pPr>
    </w:p>
    <w:p w:rsidR="006D19DC" w:rsidRDefault="006D19DC" w:rsidP="008A4281">
      <w:pPr>
        <w:jc w:val="both"/>
        <w:rPr>
          <w:sz w:val="24"/>
        </w:rPr>
      </w:pPr>
    </w:p>
    <w:p w:rsidR="006D19DC" w:rsidRDefault="006D19DC" w:rsidP="008A4281">
      <w:pPr>
        <w:jc w:val="both"/>
        <w:rPr>
          <w:sz w:val="24"/>
        </w:rPr>
      </w:pPr>
    </w:p>
    <w:p w:rsidR="00B925E3" w:rsidRDefault="00B925E3" w:rsidP="008A4281">
      <w:pPr>
        <w:jc w:val="both"/>
        <w:rPr>
          <w:sz w:val="24"/>
        </w:rPr>
      </w:pPr>
      <w:r>
        <w:rPr>
          <w:sz w:val="24"/>
        </w:rPr>
        <w:lastRenderedPageBreak/>
        <w:tab/>
      </w:r>
      <w:r w:rsidR="00F56B96">
        <w:rPr>
          <w:noProof/>
          <w:sz w:val="24"/>
        </w:rPr>
        <w:drawing>
          <wp:inline distT="0" distB="0" distL="0" distR="0">
            <wp:extent cx="299085" cy="174625"/>
            <wp:effectExtent l="0" t="0" r="571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085" cy="174625"/>
                    </a:xfrm>
                    <a:prstGeom prst="rect">
                      <a:avLst/>
                    </a:prstGeom>
                    <a:noFill/>
                    <a:ln>
                      <a:noFill/>
                    </a:ln>
                  </pic:spPr>
                </pic:pic>
              </a:graphicData>
            </a:graphic>
          </wp:inline>
        </w:drawing>
      </w:r>
    </w:p>
    <w:p w:rsidR="00B925E3" w:rsidRDefault="00B925E3" w:rsidP="008A4281">
      <w:pPr>
        <w:jc w:val="both"/>
        <w:rPr>
          <w:sz w:val="24"/>
        </w:rPr>
      </w:pPr>
    </w:p>
    <w:p w:rsidR="008A4281" w:rsidRDefault="00B925E3" w:rsidP="008A4281">
      <w:pPr>
        <w:jc w:val="both"/>
        <w:rPr>
          <w:sz w:val="24"/>
        </w:rPr>
      </w:pPr>
      <w:r>
        <w:rPr>
          <w:sz w:val="24"/>
        </w:rPr>
        <w:tab/>
      </w:r>
      <w:r w:rsidRPr="00B304BA">
        <w:rPr>
          <w:sz w:val="24"/>
          <w:u w:val="single"/>
        </w:rPr>
        <w:t>L’Italie :</w:t>
      </w:r>
      <w:r>
        <w:rPr>
          <w:sz w:val="24"/>
        </w:rPr>
        <w:t xml:space="preserve"> malgré le fait qu’elle soit membre de la Triple Alliance, l’Italie a pris ses distances avec les nations qui la composent. Elle entend offrir ses services à ceux qui lui promettront le plus.</w:t>
      </w:r>
    </w:p>
    <w:p w:rsidR="00B925E3" w:rsidRDefault="00B925E3" w:rsidP="008A4281">
      <w:pPr>
        <w:jc w:val="both"/>
        <w:rPr>
          <w:sz w:val="24"/>
        </w:rPr>
      </w:pPr>
    </w:p>
    <w:p w:rsidR="00B925E3" w:rsidRDefault="00B925E3" w:rsidP="00B925E3">
      <w:pPr>
        <w:numPr>
          <w:ilvl w:val="0"/>
          <w:numId w:val="16"/>
        </w:numPr>
        <w:tabs>
          <w:tab w:val="left" w:pos="993"/>
        </w:tabs>
        <w:ind w:left="709" w:firstLine="0"/>
        <w:jc w:val="both"/>
        <w:rPr>
          <w:sz w:val="24"/>
        </w:rPr>
      </w:pPr>
      <w:r>
        <w:rPr>
          <w:sz w:val="24"/>
        </w:rPr>
        <w:t xml:space="preserve">L’Italie est divisée et son attitude est déterminée aléatoirement : pair pro-Entente, </w:t>
      </w:r>
      <w:r>
        <w:rPr>
          <w:sz w:val="24"/>
        </w:rPr>
        <w:tab/>
        <w:t xml:space="preserve">impair pro-Centraux. Mais, si son niveau diplomatique est de 0 et que l’Entente a le </w:t>
      </w:r>
      <w:r>
        <w:rPr>
          <w:sz w:val="24"/>
        </w:rPr>
        <w:tab/>
        <w:t xml:space="preserve">même nombre d’ambassadeurs que les empires centraux, l’Italie est alors toujours </w:t>
      </w:r>
      <w:r>
        <w:rPr>
          <w:sz w:val="24"/>
        </w:rPr>
        <w:tab/>
        <w:t>pro-Entente (pas de lancer de dé dans ce cas).</w:t>
      </w:r>
    </w:p>
    <w:p w:rsidR="00A52CC0" w:rsidRDefault="00A52CC0" w:rsidP="00B925E3">
      <w:pPr>
        <w:numPr>
          <w:ilvl w:val="0"/>
          <w:numId w:val="16"/>
        </w:numPr>
        <w:tabs>
          <w:tab w:val="left" w:pos="993"/>
        </w:tabs>
        <w:ind w:left="709" w:firstLine="0"/>
        <w:jc w:val="both"/>
        <w:rPr>
          <w:sz w:val="24"/>
        </w:rPr>
      </w:pPr>
      <w:r>
        <w:rPr>
          <w:sz w:val="24"/>
        </w:rPr>
        <w:t>Un test passé chaque fois qu’une action diplomatique est menée.</w:t>
      </w:r>
    </w:p>
    <w:p w:rsidR="00A52CC0" w:rsidRDefault="00A52CC0" w:rsidP="00B925E3">
      <w:pPr>
        <w:numPr>
          <w:ilvl w:val="0"/>
          <w:numId w:val="16"/>
        </w:numPr>
        <w:tabs>
          <w:tab w:val="left" w:pos="993"/>
        </w:tabs>
        <w:ind w:left="709" w:firstLine="0"/>
        <w:jc w:val="both"/>
        <w:rPr>
          <w:sz w:val="24"/>
        </w:rPr>
      </w:pPr>
      <w:r>
        <w:rPr>
          <w:sz w:val="24"/>
        </w:rPr>
        <w:t xml:space="preserve">De plus, l’Italie a des demandes exorbitantes, cela limite l’efficacité des </w:t>
      </w:r>
      <w:r>
        <w:rPr>
          <w:sz w:val="24"/>
        </w:rPr>
        <w:tab/>
        <w:t xml:space="preserve">ambassadeurs en 1914. Comme pour les Balkans, les colonnes -2 à +2 de la table </w:t>
      </w:r>
      <w:r>
        <w:rPr>
          <w:sz w:val="24"/>
        </w:rPr>
        <w:tab/>
        <w:t xml:space="preserve">diplomatique sont utilisées, même si le différentiel des ambassadeurs est supérieur </w:t>
      </w:r>
      <w:r>
        <w:rPr>
          <w:sz w:val="24"/>
        </w:rPr>
        <w:tab/>
        <w:t>(incluant le bonus pro-xxx).</w:t>
      </w:r>
    </w:p>
    <w:p w:rsidR="00A52CC0" w:rsidRDefault="00A52CC0" w:rsidP="00B925E3">
      <w:pPr>
        <w:numPr>
          <w:ilvl w:val="0"/>
          <w:numId w:val="16"/>
        </w:numPr>
        <w:tabs>
          <w:tab w:val="left" w:pos="993"/>
        </w:tabs>
        <w:ind w:left="709" w:firstLine="0"/>
        <w:jc w:val="both"/>
        <w:rPr>
          <w:sz w:val="24"/>
        </w:rPr>
      </w:pPr>
      <w:r>
        <w:rPr>
          <w:sz w:val="24"/>
        </w:rPr>
        <w:t>En 1915, l’Italie sera plus réceptive à la récupération des terres irrédentes.</w:t>
      </w:r>
    </w:p>
    <w:p w:rsidR="00A52CC0" w:rsidRDefault="00A52CC0" w:rsidP="00A52CC0">
      <w:pPr>
        <w:tabs>
          <w:tab w:val="left" w:pos="993"/>
        </w:tabs>
        <w:jc w:val="both"/>
        <w:rPr>
          <w:sz w:val="24"/>
        </w:rPr>
      </w:pPr>
    </w:p>
    <w:p w:rsidR="00A52CC0" w:rsidRDefault="00A52CC0" w:rsidP="00A52CC0">
      <w:pPr>
        <w:tabs>
          <w:tab w:val="left" w:pos="993"/>
        </w:tabs>
        <w:jc w:val="both"/>
        <w:rPr>
          <w:sz w:val="24"/>
        </w:rPr>
      </w:pPr>
    </w:p>
    <w:p w:rsidR="00C6543C" w:rsidRDefault="00C6543C" w:rsidP="00DC6CA5">
      <w:pPr>
        <w:tabs>
          <w:tab w:val="left" w:pos="709"/>
        </w:tabs>
        <w:jc w:val="both"/>
        <w:rPr>
          <w:sz w:val="24"/>
        </w:rPr>
      </w:pPr>
      <w:bookmarkStart w:id="0" w:name="_GoBack"/>
      <w:bookmarkEnd w:id="0"/>
      <w:r>
        <w:rPr>
          <w:sz w:val="24"/>
        </w:rPr>
        <w:tab/>
      </w:r>
      <w:r w:rsidRPr="00DC6CA5">
        <w:rPr>
          <w:sz w:val="24"/>
          <w:u w:val="single"/>
        </w:rPr>
        <w:t>D’Annunzio </w:t>
      </w:r>
      <w:r w:rsidR="005F59CF" w:rsidRPr="00DC6CA5">
        <w:rPr>
          <w:sz w:val="24"/>
          <w:u w:val="single"/>
        </w:rPr>
        <w:t>: règle</w:t>
      </w:r>
      <w:r w:rsidRPr="00DC6CA5">
        <w:rPr>
          <w:sz w:val="24"/>
          <w:u w:val="single"/>
        </w:rPr>
        <w:t xml:space="preserve"> spéciale</w:t>
      </w:r>
      <w:r>
        <w:rPr>
          <w:sz w:val="24"/>
        </w:rPr>
        <w:t> : au début 1915, toute action diplomatique impliquant l’Italie est précédée d’un test d’Annunzio (célèbre poète italien). La procédure est détaillée dans les appendices.</w:t>
      </w:r>
    </w:p>
    <w:p w:rsidR="00C6543C" w:rsidRDefault="00C6543C" w:rsidP="00A52CC0">
      <w:pPr>
        <w:tabs>
          <w:tab w:val="left" w:pos="993"/>
        </w:tabs>
        <w:jc w:val="both"/>
        <w:rPr>
          <w:sz w:val="24"/>
        </w:rPr>
      </w:pPr>
    </w:p>
    <w:p w:rsidR="00C6543C" w:rsidRDefault="00C6543C" w:rsidP="00C6543C">
      <w:pPr>
        <w:numPr>
          <w:ilvl w:val="0"/>
          <w:numId w:val="18"/>
        </w:numPr>
        <w:tabs>
          <w:tab w:val="left" w:pos="993"/>
        </w:tabs>
        <w:jc w:val="both"/>
        <w:rPr>
          <w:sz w:val="24"/>
        </w:rPr>
      </w:pPr>
      <w:r>
        <w:rPr>
          <w:sz w:val="24"/>
        </w:rPr>
        <w:t>Si le test est réussi, l’action diplomatique est renforcée, le test est passé sans tenir compte des ambassadeurs et des modificateurs favorables du camp opposé. Le bonus d’Annunzio s’ajoute ce qui peut entrainer l’Italie dans un camp en un seul tour.</w:t>
      </w:r>
    </w:p>
    <w:p w:rsidR="00C6543C" w:rsidRDefault="00C6543C" w:rsidP="00C6543C">
      <w:pPr>
        <w:numPr>
          <w:ilvl w:val="0"/>
          <w:numId w:val="18"/>
        </w:numPr>
        <w:tabs>
          <w:tab w:val="left" w:pos="993"/>
        </w:tabs>
        <w:jc w:val="both"/>
        <w:rPr>
          <w:sz w:val="24"/>
        </w:rPr>
      </w:pPr>
      <w:r>
        <w:rPr>
          <w:sz w:val="24"/>
        </w:rPr>
        <w:t>La probabilité d’un succès augmente en 1915 vers l’Entente.</w:t>
      </w:r>
    </w:p>
    <w:p w:rsidR="00C6543C" w:rsidRDefault="00C6543C" w:rsidP="00C6543C">
      <w:pPr>
        <w:numPr>
          <w:ilvl w:val="0"/>
          <w:numId w:val="18"/>
        </w:numPr>
        <w:tabs>
          <w:tab w:val="left" w:pos="993"/>
        </w:tabs>
        <w:jc w:val="both"/>
        <w:rPr>
          <w:sz w:val="24"/>
        </w:rPr>
      </w:pPr>
      <w:r>
        <w:rPr>
          <w:sz w:val="24"/>
        </w:rPr>
        <w:t>Si l’Autriche promet le Trentin à l’Italie, la pénalité de -2 est réduite de -1.</w:t>
      </w:r>
    </w:p>
    <w:p w:rsidR="00C6543C" w:rsidRDefault="00C6543C" w:rsidP="00C6543C">
      <w:pPr>
        <w:numPr>
          <w:ilvl w:val="0"/>
          <w:numId w:val="18"/>
        </w:numPr>
        <w:tabs>
          <w:tab w:val="left" w:pos="993"/>
        </w:tabs>
        <w:jc w:val="both"/>
        <w:rPr>
          <w:sz w:val="24"/>
        </w:rPr>
      </w:pPr>
      <w:r>
        <w:rPr>
          <w:sz w:val="24"/>
        </w:rPr>
        <w:t>Si la France s’est rendue, la règle d’Annunzio est annulée.</w:t>
      </w:r>
    </w:p>
    <w:p w:rsidR="00C6543C" w:rsidRDefault="00C6543C" w:rsidP="00C6543C">
      <w:pPr>
        <w:tabs>
          <w:tab w:val="left" w:pos="993"/>
        </w:tabs>
        <w:jc w:val="both"/>
        <w:rPr>
          <w:sz w:val="24"/>
        </w:rPr>
      </w:pPr>
    </w:p>
    <w:p w:rsidR="00C6543C" w:rsidRDefault="00C6543C" w:rsidP="00C6543C">
      <w:pPr>
        <w:tabs>
          <w:tab w:val="left" w:pos="993"/>
        </w:tabs>
        <w:jc w:val="both"/>
        <w:rPr>
          <w:sz w:val="24"/>
        </w:rPr>
      </w:pPr>
    </w:p>
    <w:p w:rsidR="00C6543C" w:rsidRDefault="00F56B96" w:rsidP="00C6543C">
      <w:pPr>
        <w:tabs>
          <w:tab w:val="left" w:pos="993"/>
        </w:tabs>
        <w:jc w:val="both"/>
        <w:rPr>
          <w:sz w:val="24"/>
        </w:rPr>
      </w:pPr>
      <w:r>
        <w:rPr>
          <w:noProof/>
          <w:sz w:val="24"/>
        </w:rPr>
        <w:drawing>
          <wp:inline distT="0" distB="0" distL="0" distR="0">
            <wp:extent cx="299085" cy="182880"/>
            <wp:effectExtent l="0" t="0" r="5715" b="762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9085" cy="182880"/>
                    </a:xfrm>
                    <a:prstGeom prst="rect">
                      <a:avLst/>
                    </a:prstGeom>
                    <a:noFill/>
                    <a:ln>
                      <a:noFill/>
                    </a:ln>
                  </pic:spPr>
                </pic:pic>
              </a:graphicData>
            </a:graphic>
          </wp:inline>
        </w:drawing>
      </w:r>
    </w:p>
    <w:p w:rsidR="00C6543C" w:rsidRDefault="00C6543C" w:rsidP="00C6543C">
      <w:pPr>
        <w:tabs>
          <w:tab w:val="left" w:pos="993"/>
        </w:tabs>
        <w:jc w:val="both"/>
        <w:rPr>
          <w:sz w:val="24"/>
        </w:rPr>
      </w:pPr>
    </w:p>
    <w:p w:rsidR="00C6543C" w:rsidRDefault="00DC6CA5" w:rsidP="00DC6CA5">
      <w:pPr>
        <w:tabs>
          <w:tab w:val="left" w:pos="709"/>
        </w:tabs>
        <w:jc w:val="both"/>
        <w:rPr>
          <w:sz w:val="24"/>
        </w:rPr>
      </w:pPr>
      <w:r>
        <w:rPr>
          <w:sz w:val="24"/>
        </w:rPr>
        <w:tab/>
      </w:r>
      <w:r w:rsidRPr="004E77F2">
        <w:rPr>
          <w:sz w:val="24"/>
          <w:u w:val="single"/>
        </w:rPr>
        <w:t>Le Royaume-Uni :</w:t>
      </w:r>
      <w:r>
        <w:rPr>
          <w:sz w:val="24"/>
        </w:rPr>
        <w:t xml:space="preserve"> à cause de l4entente Cordiale (1904) et les traités militaires de 1907 et 1911avec la France, le Ru est membre de l’Entente. Le RU n’entre jamais en guerre au côté des Empires centraux.</w:t>
      </w:r>
    </w:p>
    <w:p w:rsidR="00DC6CA5" w:rsidRDefault="00DC6CA5" w:rsidP="00DC6CA5">
      <w:pPr>
        <w:tabs>
          <w:tab w:val="left" w:pos="-3544"/>
        </w:tabs>
        <w:jc w:val="both"/>
        <w:rPr>
          <w:sz w:val="24"/>
        </w:rPr>
      </w:pPr>
    </w:p>
    <w:p w:rsidR="00DC6CA5" w:rsidRDefault="00DC6CA5" w:rsidP="00DC6CA5">
      <w:pPr>
        <w:numPr>
          <w:ilvl w:val="0"/>
          <w:numId w:val="21"/>
        </w:numPr>
        <w:tabs>
          <w:tab w:val="clear" w:pos="1427"/>
          <w:tab w:val="left" w:pos="-3544"/>
          <w:tab w:val="num" w:pos="993"/>
        </w:tabs>
        <w:ind w:left="709" w:firstLine="0"/>
        <w:jc w:val="both"/>
        <w:rPr>
          <w:sz w:val="24"/>
        </w:rPr>
      </w:pPr>
      <w:r>
        <w:rPr>
          <w:sz w:val="24"/>
        </w:rPr>
        <w:t xml:space="preserve">En août 1914, le niveau diplomatique du RU est inconnu des Puissances centrales. </w:t>
      </w:r>
      <w:r>
        <w:rPr>
          <w:sz w:val="24"/>
        </w:rPr>
        <w:tab/>
        <w:t xml:space="preserve">La réaction du RU est imprévisible au début de la guerre. Le niveau diplomatique </w:t>
      </w:r>
      <w:r>
        <w:rPr>
          <w:sz w:val="24"/>
        </w:rPr>
        <w:tab/>
        <w:t>est déterminé de façon aléatoire entre 1 et 5.</w:t>
      </w:r>
    </w:p>
    <w:p w:rsidR="00DC6CA5" w:rsidRDefault="00DC6CA5" w:rsidP="00DC6CA5">
      <w:pPr>
        <w:numPr>
          <w:ilvl w:val="0"/>
          <w:numId w:val="21"/>
        </w:numPr>
        <w:tabs>
          <w:tab w:val="clear" w:pos="1427"/>
          <w:tab w:val="left" w:pos="-3544"/>
          <w:tab w:val="num" w:pos="993"/>
        </w:tabs>
        <w:ind w:left="709" w:firstLine="0"/>
        <w:jc w:val="both"/>
        <w:rPr>
          <w:sz w:val="24"/>
        </w:rPr>
      </w:pPr>
      <w:r>
        <w:rPr>
          <w:sz w:val="24"/>
        </w:rPr>
        <w:t>De plus, si l’Allemagne envahit la Belgique, le RU réagit et le niveau diplomatique est ajusté de -2 à 0 (plus grande probabilité d’une chute brutale)</w:t>
      </w:r>
      <w:r w:rsidR="004E77F2">
        <w:rPr>
          <w:sz w:val="24"/>
        </w:rPr>
        <w:t>.</w:t>
      </w:r>
    </w:p>
    <w:p w:rsidR="004E77F2" w:rsidRDefault="004E77F2" w:rsidP="004E77F2">
      <w:pPr>
        <w:tabs>
          <w:tab w:val="left" w:pos="-3544"/>
          <w:tab w:val="left" w:pos="993"/>
        </w:tabs>
        <w:jc w:val="both"/>
        <w:rPr>
          <w:sz w:val="24"/>
        </w:rPr>
      </w:pPr>
    </w:p>
    <w:p w:rsidR="004E77F2" w:rsidRDefault="004E77F2" w:rsidP="004E77F2">
      <w:pPr>
        <w:tabs>
          <w:tab w:val="left" w:pos="-3544"/>
          <w:tab w:val="left" w:pos="993"/>
        </w:tabs>
        <w:jc w:val="both"/>
        <w:rPr>
          <w:sz w:val="24"/>
        </w:rPr>
      </w:pPr>
      <w:r>
        <w:rPr>
          <w:sz w:val="24"/>
        </w:rPr>
        <w:tab/>
      </w:r>
      <w:r w:rsidRPr="004E77F2">
        <w:rPr>
          <w:sz w:val="24"/>
          <w:u w:val="single"/>
        </w:rPr>
        <w:t>NB :</w:t>
      </w:r>
      <w:r>
        <w:rPr>
          <w:sz w:val="24"/>
        </w:rPr>
        <w:t xml:space="preserve"> si la France envahit la Belgique, un test similaire est effectué et l’ajustement est positif (camp opposé).</w:t>
      </w:r>
    </w:p>
    <w:p w:rsidR="004E77F2" w:rsidRDefault="004E77F2" w:rsidP="004E77F2">
      <w:pPr>
        <w:tabs>
          <w:tab w:val="left" w:pos="-3544"/>
          <w:tab w:val="left" w:pos="993"/>
        </w:tabs>
        <w:jc w:val="both"/>
        <w:rPr>
          <w:sz w:val="24"/>
        </w:rPr>
      </w:pPr>
    </w:p>
    <w:p w:rsidR="004E77F2" w:rsidRDefault="004E77F2" w:rsidP="004E77F2">
      <w:pPr>
        <w:tabs>
          <w:tab w:val="left" w:pos="-3544"/>
          <w:tab w:val="left" w:pos="709"/>
        </w:tabs>
        <w:jc w:val="both"/>
        <w:rPr>
          <w:sz w:val="24"/>
        </w:rPr>
      </w:pPr>
      <w:r>
        <w:rPr>
          <w:sz w:val="24"/>
        </w:rPr>
        <w:tab/>
        <w:t>A partir de 1915, le niveau diplomatique du RU décroit de -1 au début de chaque interphase.</w:t>
      </w:r>
    </w:p>
    <w:p w:rsidR="004E77F2" w:rsidRDefault="004E77F2" w:rsidP="004E77F2">
      <w:pPr>
        <w:tabs>
          <w:tab w:val="left" w:pos="-3544"/>
          <w:tab w:val="left" w:pos="709"/>
        </w:tabs>
        <w:jc w:val="both"/>
        <w:rPr>
          <w:sz w:val="24"/>
        </w:rPr>
      </w:pPr>
    </w:p>
    <w:p w:rsidR="004E77F2" w:rsidRDefault="004E77F2" w:rsidP="004E77F2">
      <w:pPr>
        <w:tabs>
          <w:tab w:val="left" w:pos="-3544"/>
          <w:tab w:val="left" w:pos="709"/>
        </w:tabs>
        <w:jc w:val="both"/>
        <w:rPr>
          <w:sz w:val="24"/>
        </w:rPr>
      </w:pPr>
      <w:r>
        <w:rPr>
          <w:sz w:val="24"/>
        </w:rPr>
        <w:lastRenderedPageBreak/>
        <w:tab/>
      </w:r>
      <w:r w:rsidRPr="004E77F2">
        <w:rPr>
          <w:sz w:val="24"/>
          <w:u w:val="single"/>
        </w:rPr>
        <w:t>La diplomatie du RU</w:t>
      </w:r>
      <w:r>
        <w:rPr>
          <w:sz w:val="24"/>
        </w:rPr>
        <w:t> : même en temps de paix, le RU est pro-Entente. En fonction du niveau diplomatique, il fournit de 0 à 3 ambassadeurs à chaque interphase.</w:t>
      </w:r>
    </w:p>
    <w:p w:rsidR="004E77F2" w:rsidRDefault="004E77F2" w:rsidP="004E77F2">
      <w:pPr>
        <w:tabs>
          <w:tab w:val="left" w:pos="-3544"/>
          <w:tab w:val="left" w:pos="709"/>
        </w:tabs>
        <w:jc w:val="both"/>
        <w:rPr>
          <w:sz w:val="24"/>
        </w:rPr>
      </w:pPr>
    </w:p>
    <w:p w:rsidR="004E77F2" w:rsidRDefault="004E77F2" w:rsidP="004E77F2">
      <w:pPr>
        <w:tabs>
          <w:tab w:val="left" w:pos="-3544"/>
          <w:tab w:val="left" w:pos="709"/>
        </w:tabs>
        <w:jc w:val="both"/>
        <w:rPr>
          <w:sz w:val="24"/>
        </w:rPr>
      </w:pPr>
      <w:r>
        <w:rPr>
          <w:sz w:val="24"/>
        </w:rPr>
        <w:tab/>
        <w:t>En Août 1914, il fournit 2 ambassadeurs qui peuvent être librement déployés (même au RU).</w:t>
      </w:r>
    </w:p>
    <w:p w:rsidR="00DC6C5C" w:rsidRDefault="00DC6C5C" w:rsidP="004E77F2">
      <w:pPr>
        <w:tabs>
          <w:tab w:val="left" w:pos="-3544"/>
          <w:tab w:val="left" w:pos="709"/>
        </w:tabs>
        <w:jc w:val="both"/>
        <w:rPr>
          <w:sz w:val="24"/>
        </w:rPr>
      </w:pPr>
    </w:p>
    <w:p w:rsidR="00DC6C5C" w:rsidRDefault="00DC6C5C" w:rsidP="004E77F2">
      <w:pPr>
        <w:tabs>
          <w:tab w:val="left" w:pos="-3544"/>
          <w:tab w:val="left" w:pos="709"/>
        </w:tabs>
        <w:jc w:val="both"/>
        <w:rPr>
          <w:sz w:val="24"/>
        </w:rPr>
      </w:pPr>
    </w:p>
    <w:p w:rsidR="00DC6C5C" w:rsidRPr="00DC6C5C" w:rsidRDefault="00DC6C5C" w:rsidP="004E77F2">
      <w:pPr>
        <w:tabs>
          <w:tab w:val="left" w:pos="-3544"/>
          <w:tab w:val="left" w:pos="709"/>
        </w:tabs>
        <w:jc w:val="both"/>
        <w:rPr>
          <w:b/>
          <w:sz w:val="24"/>
        </w:rPr>
      </w:pPr>
      <w:r w:rsidRPr="00DC6C5C">
        <w:rPr>
          <w:b/>
          <w:sz w:val="24"/>
        </w:rPr>
        <w:t>Conseils pour la Diplomatie – Novembre 2008</w:t>
      </w:r>
    </w:p>
    <w:p w:rsidR="00DC6C5C" w:rsidRDefault="00DC6C5C" w:rsidP="004E77F2">
      <w:pPr>
        <w:tabs>
          <w:tab w:val="left" w:pos="-3544"/>
          <w:tab w:val="left" w:pos="709"/>
        </w:tabs>
        <w:jc w:val="both"/>
        <w:rPr>
          <w:sz w:val="24"/>
        </w:rPr>
      </w:pPr>
    </w:p>
    <w:p w:rsidR="00DC6C5C" w:rsidRDefault="007177B4" w:rsidP="007177B4">
      <w:pPr>
        <w:numPr>
          <w:ilvl w:val="0"/>
          <w:numId w:val="22"/>
        </w:numPr>
        <w:tabs>
          <w:tab w:val="left" w:pos="-3544"/>
          <w:tab w:val="left" w:pos="709"/>
        </w:tabs>
        <w:jc w:val="both"/>
        <w:rPr>
          <w:sz w:val="24"/>
        </w:rPr>
      </w:pPr>
      <w:r>
        <w:rPr>
          <w:sz w:val="24"/>
        </w:rPr>
        <w:t>Placer vos ambassadeurs (valeur de 0 à 3) dans un pays neutre pour l’inciter à rejoindre votre camp. Vous ne pouvez placer que 2 ambassadeurs par pays et vous pouvez tenter qu’une seule action diplomatique par tour sur un seul pays neutre de votre choix où un de vos ambassadeurs est présent (valeur différente de 0). Une fois l’action implémentée, les ambassadeurs des 2 camps se retirent et le niveau diplomatique de la nation peut être modifié.</w:t>
      </w:r>
    </w:p>
    <w:p w:rsidR="007177B4" w:rsidRDefault="007177B4" w:rsidP="007177B4">
      <w:pPr>
        <w:numPr>
          <w:ilvl w:val="0"/>
          <w:numId w:val="22"/>
        </w:numPr>
        <w:tabs>
          <w:tab w:val="left" w:pos="-3544"/>
          <w:tab w:val="left" w:pos="709"/>
        </w:tabs>
        <w:jc w:val="both"/>
        <w:rPr>
          <w:sz w:val="24"/>
        </w:rPr>
      </w:pPr>
      <w:r>
        <w:rPr>
          <w:sz w:val="24"/>
        </w:rPr>
        <w:t>Pour réussir une action diplomatique, il faut placer des ambassadeurs avec une forte valeur en espérant que les ambassadeurs du camp opposé auront une valeur inférieure. Il faut prendre aussi en compte les bonus et pénalités qui peuvent exister pour la nation en faveur d’un camp ou d’un autre.</w:t>
      </w:r>
    </w:p>
    <w:p w:rsidR="007177B4" w:rsidRDefault="007177B4" w:rsidP="007177B4">
      <w:pPr>
        <w:numPr>
          <w:ilvl w:val="0"/>
          <w:numId w:val="22"/>
        </w:numPr>
        <w:tabs>
          <w:tab w:val="left" w:pos="-3544"/>
          <w:tab w:val="left" w:pos="709"/>
        </w:tabs>
        <w:jc w:val="both"/>
        <w:rPr>
          <w:sz w:val="24"/>
        </w:rPr>
      </w:pPr>
      <w:r>
        <w:rPr>
          <w:sz w:val="24"/>
        </w:rPr>
        <w:t>Vous recevrez des ambassadeurs supplémentaires à chaque interphase. Le nombre dépend de la nation que vous jouez mais aussi de votre situation militaire (vous recevrez pus d’ambassadeurs si vous gagnez une grand offensive et moins si vous la perdez).</w:t>
      </w:r>
    </w:p>
    <w:p w:rsidR="007177B4" w:rsidRDefault="00CE5DE1" w:rsidP="007177B4">
      <w:pPr>
        <w:numPr>
          <w:ilvl w:val="0"/>
          <w:numId w:val="22"/>
        </w:numPr>
        <w:tabs>
          <w:tab w:val="left" w:pos="-3544"/>
          <w:tab w:val="left" w:pos="709"/>
        </w:tabs>
        <w:jc w:val="both"/>
        <w:rPr>
          <w:sz w:val="24"/>
        </w:rPr>
      </w:pPr>
      <w:r>
        <w:rPr>
          <w:sz w:val="24"/>
        </w:rPr>
        <w:t>Vous pouvez acheter des ambassadeurs à chaque interphase afin d’augmenter votre capacité diplomatique.</w:t>
      </w:r>
    </w:p>
    <w:p w:rsidR="00CE5DE1" w:rsidRDefault="00CE5DE1" w:rsidP="007177B4">
      <w:pPr>
        <w:numPr>
          <w:ilvl w:val="0"/>
          <w:numId w:val="22"/>
        </w:numPr>
        <w:tabs>
          <w:tab w:val="left" w:pos="-3544"/>
          <w:tab w:val="left" w:pos="709"/>
        </w:tabs>
        <w:jc w:val="both"/>
        <w:rPr>
          <w:sz w:val="24"/>
        </w:rPr>
      </w:pPr>
      <w:r>
        <w:rPr>
          <w:sz w:val="24"/>
        </w:rPr>
        <w:t>Certains pays peuvent entrer en guerre par des actions diplomatiques comme le RU, l’Italie, la Turquie et les USA pour les nations majeures ou la Belgique, la Bulgarie, la Grèce, la Roumanie pour les nations mineures. D’autres nations plus lointaines peuvent entrer en guerre (Japon, Brésil) par des évènements historiques ou semi-historiques. Une nation neutre entre en guerre quand son niveau diplomatique atteint un certain niveau. Dans ce cas, le pays entre en guerre à vos côtés ou contre vous et les actions diplomatiques deviennent impossibles (vous pouvez juste tenter de négocier la paix).</w:t>
      </w:r>
    </w:p>
    <w:p w:rsidR="00CE5DE1" w:rsidRDefault="00CE5DE1" w:rsidP="007177B4">
      <w:pPr>
        <w:numPr>
          <w:ilvl w:val="0"/>
          <w:numId w:val="22"/>
        </w:numPr>
        <w:tabs>
          <w:tab w:val="left" w:pos="-3544"/>
          <w:tab w:val="left" w:pos="709"/>
        </w:tabs>
        <w:jc w:val="both"/>
        <w:rPr>
          <w:sz w:val="24"/>
        </w:rPr>
      </w:pPr>
      <w:r>
        <w:rPr>
          <w:sz w:val="24"/>
        </w:rPr>
        <w:t>Il faut concentrer vos ambassadeurs dans les pays présentant un intérêt pour votre camp pour obtenir un impact diplomatique plus important (et réduire celui de l’ennemi). Rien n’est jamais gratuit.</w:t>
      </w:r>
    </w:p>
    <w:p w:rsidR="00CE5DE1" w:rsidRDefault="00CE5DE1" w:rsidP="007177B4">
      <w:pPr>
        <w:numPr>
          <w:ilvl w:val="0"/>
          <w:numId w:val="22"/>
        </w:numPr>
        <w:tabs>
          <w:tab w:val="left" w:pos="-3544"/>
          <w:tab w:val="left" w:pos="709"/>
        </w:tabs>
        <w:jc w:val="both"/>
        <w:rPr>
          <w:sz w:val="24"/>
        </w:rPr>
      </w:pPr>
      <w:r>
        <w:rPr>
          <w:sz w:val="24"/>
        </w:rPr>
        <w:t>Le RU est pro-Entente et s’il ne rejoint pas la guerre dès le début, il le fera rapidement dans les mois qui suivent. L’Italie et la Roumanie sont réceptives aux promesses de guerre qui peuvent être faites via des actions politiques pendant les interphases.</w:t>
      </w:r>
    </w:p>
    <w:p w:rsidR="00CE5DE1" w:rsidRDefault="00FE7DF4" w:rsidP="007177B4">
      <w:pPr>
        <w:numPr>
          <w:ilvl w:val="0"/>
          <w:numId w:val="22"/>
        </w:numPr>
        <w:tabs>
          <w:tab w:val="left" w:pos="-3544"/>
          <w:tab w:val="left" w:pos="709"/>
        </w:tabs>
        <w:jc w:val="both"/>
        <w:rPr>
          <w:sz w:val="24"/>
        </w:rPr>
      </w:pPr>
      <w:r>
        <w:rPr>
          <w:sz w:val="24"/>
        </w:rPr>
        <w:t>Il y a de nombreux modificateurs pour chaque pays. Il est important d’avoir plus d’ambassadeurs que l’ennemi présents dans le pays mais il y a d’autres aspects. Dans le jeu, le nombre de diplomates (la différence) détermine la colonne utilisée dans la table de résolution diplomatique tandis que les autres modificateurs influencent le résultat du jet de dé. Vous ne pouvez influencer ces modificateurs. Vous devez en tenir compte comme par exemple la capture de Belgrade.</w:t>
      </w:r>
    </w:p>
    <w:p w:rsidR="00FE7DF4" w:rsidRDefault="00FE7DF4" w:rsidP="00FE7DF4">
      <w:pPr>
        <w:tabs>
          <w:tab w:val="left" w:pos="-3544"/>
          <w:tab w:val="left" w:pos="709"/>
        </w:tabs>
        <w:ind w:left="1065"/>
        <w:jc w:val="both"/>
        <w:rPr>
          <w:sz w:val="24"/>
        </w:rPr>
      </w:pPr>
      <w:r>
        <w:rPr>
          <w:sz w:val="24"/>
        </w:rPr>
        <w:t>Il vaut mieux ne pas envoyer d’ambassadeurs autrichiens en Italie ou en Roumanie et laisser la diplomatie russe agir en Bulgarie.</w:t>
      </w:r>
    </w:p>
    <w:p w:rsidR="00FE7DF4" w:rsidRDefault="00FE7DF4" w:rsidP="00FE7DF4">
      <w:pPr>
        <w:numPr>
          <w:ilvl w:val="0"/>
          <w:numId w:val="22"/>
        </w:numPr>
        <w:tabs>
          <w:tab w:val="left" w:pos="-3544"/>
          <w:tab w:val="left" w:pos="709"/>
        </w:tabs>
        <w:jc w:val="both"/>
        <w:rPr>
          <w:sz w:val="24"/>
        </w:rPr>
      </w:pPr>
      <w:r>
        <w:rPr>
          <w:sz w:val="24"/>
        </w:rPr>
        <w:lastRenderedPageBreak/>
        <w:t>Les Puissances centrales ne doivent pas perdre leur temps au Japon. Il est très difficile de retourner leur alliance avec le RU et son entrée en guerre se fait par un évènement diplomatique en fonction des niveaux diplomatiques.</w:t>
      </w:r>
    </w:p>
    <w:p w:rsidR="00FE7DF4" w:rsidRDefault="002A26AC" w:rsidP="00FE7DF4">
      <w:pPr>
        <w:numPr>
          <w:ilvl w:val="0"/>
          <w:numId w:val="22"/>
        </w:numPr>
        <w:tabs>
          <w:tab w:val="left" w:pos="-3544"/>
          <w:tab w:val="left" w:pos="709"/>
        </w:tabs>
        <w:jc w:val="both"/>
        <w:rPr>
          <w:sz w:val="24"/>
        </w:rPr>
      </w:pPr>
      <w:r>
        <w:rPr>
          <w:sz w:val="24"/>
        </w:rPr>
        <w:t>L’Italie est le meilleur choix pour les Puissances centrales au départ. Il est nécessaire de choisir l’option Poker diplomatique pendant la phase des plans de guerre et un test sera passé pour déterminer si l’Italie respectera le traité qui la lie à l’Allemagne. Avec la promesse de cession du Trentin par l’Autriche-Hongrie qi est aussi une option, vous avez de grandes chances de voir l’Italie vous rejoindre immédiatement. Dans les autres plans, l’Italie restera neutre et penchera vers l’Entente à plus ou moins longue échéance. L’Italie sera la cible privilégiée pour les diplomates de l’AI et elle devrait l’être aussi pour les joueurs humains. Pour l’Entente, le nombre d’ambassadeurs peut être insuffisant au départ et pour les Puissances centrales, il est important d’éliminer les ambassadeurs ennemis.</w:t>
      </w:r>
    </w:p>
    <w:p w:rsidR="00DC6C5C" w:rsidRDefault="00DC6C5C" w:rsidP="004E77F2">
      <w:pPr>
        <w:tabs>
          <w:tab w:val="left" w:pos="-3544"/>
          <w:tab w:val="left" w:pos="709"/>
        </w:tabs>
        <w:jc w:val="both"/>
        <w:rPr>
          <w:sz w:val="24"/>
        </w:rPr>
      </w:pPr>
    </w:p>
    <w:sectPr w:rsidR="00DC6C5C">
      <w:pgSz w:w="11906" w:h="16838"/>
      <w:pgMar w:top="1417" w:right="1417" w:bottom="1417" w:left="1417"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3.55pt;height:14.4pt" o:bullet="t">
        <v:imagedata r:id="rId1" o:title=""/>
      </v:shape>
    </w:pict>
  </w:numPicBullet>
  <w:abstractNum w:abstractNumId="0">
    <w:nsid w:val="018B58B4"/>
    <w:multiLevelType w:val="hybridMultilevel"/>
    <w:tmpl w:val="81AAFCBA"/>
    <w:lvl w:ilvl="0" w:tplc="040C0001">
      <w:start w:val="1"/>
      <w:numFmt w:val="bullet"/>
      <w:lvlText w:val=""/>
      <w:lvlJc w:val="left"/>
      <w:pPr>
        <w:ind w:left="1427" w:hanging="360"/>
      </w:pPr>
      <w:rPr>
        <w:rFonts w:ascii="Symbol" w:hAnsi="Symbol" w:hint="default"/>
      </w:rPr>
    </w:lvl>
    <w:lvl w:ilvl="1" w:tplc="040C0003" w:tentative="1">
      <w:start w:val="1"/>
      <w:numFmt w:val="bullet"/>
      <w:lvlText w:val="o"/>
      <w:lvlJc w:val="left"/>
      <w:pPr>
        <w:ind w:left="2147" w:hanging="360"/>
      </w:pPr>
      <w:rPr>
        <w:rFonts w:ascii="Courier New" w:hAnsi="Courier New" w:cs="Courier New" w:hint="default"/>
      </w:rPr>
    </w:lvl>
    <w:lvl w:ilvl="2" w:tplc="040C0005" w:tentative="1">
      <w:start w:val="1"/>
      <w:numFmt w:val="bullet"/>
      <w:lvlText w:val=""/>
      <w:lvlJc w:val="left"/>
      <w:pPr>
        <w:ind w:left="2867" w:hanging="360"/>
      </w:pPr>
      <w:rPr>
        <w:rFonts w:ascii="Wingdings" w:hAnsi="Wingdings" w:hint="default"/>
      </w:rPr>
    </w:lvl>
    <w:lvl w:ilvl="3" w:tplc="040C0001" w:tentative="1">
      <w:start w:val="1"/>
      <w:numFmt w:val="bullet"/>
      <w:lvlText w:val=""/>
      <w:lvlJc w:val="left"/>
      <w:pPr>
        <w:ind w:left="3587" w:hanging="360"/>
      </w:pPr>
      <w:rPr>
        <w:rFonts w:ascii="Symbol" w:hAnsi="Symbol" w:hint="default"/>
      </w:rPr>
    </w:lvl>
    <w:lvl w:ilvl="4" w:tplc="040C0003" w:tentative="1">
      <w:start w:val="1"/>
      <w:numFmt w:val="bullet"/>
      <w:lvlText w:val="o"/>
      <w:lvlJc w:val="left"/>
      <w:pPr>
        <w:ind w:left="4307" w:hanging="360"/>
      </w:pPr>
      <w:rPr>
        <w:rFonts w:ascii="Courier New" w:hAnsi="Courier New" w:cs="Courier New" w:hint="default"/>
      </w:rPr>
    </w:lvl>
    <w:lvl w:ilvl="5" w:tplc="040C0005" w:tentative="1">
      <w:start w:val="1"/>
      <w:numFmt w:val="bullet"/>
      <w:lvlText w:val=""/>
      <w:lvlJc w:val="left"/>
      <w:pPr>
        <w:ind w:left="5027" w:hanging="360"/>
      </w:pPr>
      <w:rPr>
        <w:rFonts w:ascii="Wingdings" w:hAnsi="Wingdings" w:hint="default"/>
      </w:rPr>
    </w:lvl>
    <w:lvl w:ilvl="6" w:tplc="040C0001" w:tentative="1">
      <w:start w:val="1"/>
      <w:numFmt w:val="bullet"/>
      <w:lvlText w:val=""/>
      <w:lvlJc w:val="left"/>
      <w:pPr>
        <w:ind w:left="5747" w:hanging="360"/>
      </w:pPr>
      <w:rPr>
        <w:rFonts w:ascii="Symbol" w:hAnsi="Symbol" w:hint="default"/>
      </w:rPr>
    </w:lvl>
    <w:lvl w:ilvl="7" w:tplc="040C0003" w:tentative="1">
      <w:start w:val="1"/>
      <w:numFmt w:val="bullet"/>
      <w:lvlText w:val="o"/>
      <w:lvlJc w:val="left"/>
      <w:pPr>
        <w:ind w:left="6467" w:hanging="360"/>
      </w:pPr>
      <w:rPr>
        <w:rFonts w:ascii="Courier New" w:hAnsi="Courier New" w:cs="Courier New" w:hint="default"/>
      </w:rPr>
    </w:lvl>
    <w:lvl w:ilvl="8" w:tplc="040C0005" w:tentative="1">
      <w:start w:val="1"/>
      <w:numFmt w:val="bullet"/>
      <w:lvlText w:val=""/>
      <w:lvlJc w:val="left"/>
      <w:pPr>
        <w:ind w:left="7187" w:hanging="360"/>
      </w:pPr>
      <w:rPr>
        <w:rFonts w:ascii="Wingdings" w:hAnsi="Wingdings" w:hint="default"/>
      </w:rPr>
    </w:lvl>
  </w:abstractNum>
  <w:abstractNum w:abstractNumId="1">
    <w:nsid w:val="0F70685F"/>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2">
    <w:nsid w:val="18246461"/>
    <w:multiLevelType w:val="hybridMultilevel"/>
    <w:tmpl w:val="62909BEE"/>
    <w:lvl w:ilvl="0" w:tplc="040C0001">
      <w:start w:val="1"/>
      <w:numFmt w:val="bullet"/>
      <w:lvlText w:val=""/>
      <w:lvlJc w:val="left"/>
      <w:pPr>
        <w:ind w:left="1427" w:hanging="360"/>
      </w:pPr>
      <w:rPr>
        <w:rFonts w:ascii="Symbol" w:hAnsi="Symbol" w:hint="default"/>
      </w:rPr>
    </w:lvl>
    <w:lvl w:ilvl="1" w:tplc="040C0003" w:tentative="1">
      <w:start w:val="1"/>
      <w:numFmt w:val="bullet"/>
      <w:lvlText w:val="o"/>
      <w:lvlJc w:val="left"/>
      <w:pPr>
        <w:ind w:left="2147" w:hanging="360"/>
      </w:pPr>
      <w:rPr>
        <w:rFonts w:ascii="Courier New" w:hAnsi="Courier New" w:cs="Courier New" w:hint="default"/>
      </w:rPr>
    </w:lvl>
    <w:lvl w:ilvl="2" w:tplc="040C0005" w:tentative="1">
      <w:start w:val="1"/>
      <w:numFmt w:val="bullet"/>
      <w:lvlText w:val=""/>
      <w:lvlJc w:val="left"/>
      <w:pPr>
        <w:ind w:left="2867" w:hanging="360"/>
      </w:pPr>
      <w:rPr>
        <w:rFonts w:ascii="Wingdings" w:hAnsi="Wingdings" w:hint="default"/>
      </w:rPr>
    </w:lvl>
    <w:lvl w:ilvl="3" w:tplc="040C0001" w:tentative="1">
      <w:start w:val="1"/>
      <w:numFmt w:val="bullet"/>
      <w:lvlText w:val=""/>
      <w:lvlJc w:val="left"/>
      <w:pPr>
        <w:ind w:left="3587" w:hanging="360"/>
      </w:pPr>
      <w:rPr>
        <w:rFonts w:ascii="Symbol" w:hAnsi="Symbol" w:hint="default"/>
      </w:rPr>
    </w:lvl>
    <w:lvl w:ilvl="4" w:tplc="040C0003" w:tentative="1">
      <w:start w:val="1"/>
      <w:numFmt w:val="bullet"/>
      <w:lvlText w:val="o"/>
      <w:lvlJc w:val="left"/>
      <w:pPr>
        <w:ind w:left="4307" w:hanging="360"/>
      </w:pPr>
      <w:rPr>
        <w:rFonts w:ascii="Courier New" w:hAnsi="Courier New" w:cs="Courier New" w:hint="default"/>
      </w:rPr>
    </w:lvl>
    <w:lvl w:ilvl="5" w:tplc="040C0005" w:tentative="1">
      <w:start w:val="1"/>
      <w:numFmt w:val="bullet"/>
      <w:lvlText w:val=""/>
      <w:lvlJc w:val="left"/>
      <w:pPr>
        <w:ind w:left="5027" w:hanging="360"/>
      </w:pPr>
      <w:rPr>
        <w:rFonts w:ascii="Wingdings" w:hAnsi="Wingdings" w:hint="default"/>
      </w:rPr>
    </w:lvl>
    <w:lvl w:ilvl="6" w:tplc="040C0001" w:tentative="1">
      <w:start w:val="1"/>
      <w:numFmt w:val="bullet"/>
      <w:lvlText w:val=""/>
      <w:lvlJc w:val="left"/>
      <w:pPr>
        <w:ind w:left="5747" w:hanging="360"/>
      </w:pPr>
      <w:rPr>
        <w:rFonts w:ascii="Symbol" w:hAnsi="Symbol" w:hint="default"/>
      </w:rPr>
    </w:lvl>
    <w:lvl w:ilvl="7" w:tplc="040C0003" w:tentative="1">
      <w:start w:val="1"/>
      <w:numFmt w:val="bullet"/>
      <w:lvlText w:val="o"/>
      <w:lvlJc w:val="left"/>
      <w:pPr>
        <w:ind w:left="6467" w:hanging="360"/>
      </w:pPr>
      <w:rPr>
        <w:rFonts w:ascii="Courier New" w:hAnsi="Courier New" w:cs="Courier New" w:hint="default"/>
      </w:rPr>
    </w:lvl>
    <w:lvl w:ilvl="8" w:tplc="040C0005" w:tentative="1">
      <w:start w:val="1"/>
      <w:numFmt w:val="bullet"/>
      <w:lvlText w:val=""/>
      <w:lvlJc w:val="left"/>
      <w:pPr>
        <w:ind w:left="7187" w:hanging="360"/>
      </w:pPr>
      <w:rPr>
        <w:rFonts w:ascii="Wingdings" w:hAnsi="Wingdings" w:hint="default"/>
      </w:rPr>
    </w:lvl>
  </w:abstractNum>
  <w:abstractNum w:abstractNumId="3">
    <w:nsid w:val="1B827112"/>
    <w:multiLevelType w:val="hybridMultilevel"/>
    <w:tmpl w:val="E970EFD2"/>
    <w:lvl w:ilvl="0" w:tplc="040C0001">
      <w:start w:val="1"/>
      <w:numFmt w:val="bullet"/>
      <w:lvlText w:val=""/>
      <w:lvlJc w:val="left"/>
      <w:pPr>
        <w:tabs>
          <w:tab w:val="num" w:pos="1427"/>
        </w:tabs>
        <w:ind w:left="1427" w:hanging="360"/>
      </w:pPr>
      <w:rPr>
        <w:rFonts w:ascii="Symbol" w:hAnsi="Symbol" w:hint="default"/>
      </w:rPr>
    </w:lvl>
    <w:lvl w:ilvl="1" w:tplc="040C0003" w:tentative="1">
      <w:start w:val="1"/>
      <w:numFmt w:val="bullet"/>
      <w:lvlText w:val="o"/>
      <w:lvlJc w:val="left"/>
      <w:pPr>
        <w:ind w:left="2147" w:hanging="360"/>
      </w:pPr>
      <w:rPr>
        <w:rFonts w:ascii="Courier New" w:hAnsi="Courier New" w:cs="Courier New" w:hint="default"/>
      </w:rPr>
    </w:lvl>
    <w:lvl w:ilvl="2" w:tplc="040C0005" w:tentative="1">
      <w:start w:val="1"/>
      <w:numFmt w:val="bullet"/>
      <w:lvlText w:val=""/>
      <w:lvlJc w:val="left"/>
      <w:pPr>
        <w:ind w:left="2867" w:hanging="360"/>
      </w:pPr>
      <w:rPr>
        <w:rFonts w:ascii="Wingdings" w:hAnsi="Wingdings" w:hint="default"/>
      </w:rPr>
    </w:lvl>
    <w:lvl w:ilvl="3" w:tplc="040C0001" w:tentative="1">
      <w:start w:val="1"/>
      <w:numFmt w:val="bullet"/>
      <w:lvlText w:val=""/>
      <w:lvlJc w:val="left"/>
      <w:pPr>
        <w:ind w:left="3587" w:hanging="360"/>
      </w:pPr>
      <w:rPr>
        <w:rFonts w:ascii="Symbol" w:hAnsi="Symbol" w:hint="default"/>
      </w:rPr>
    </w:lvl>
    <w:lvl w:ilvl="4" w:tplc="040C0003" w:tentative="1">
      <w:start w:val="1"/>
      <w:numFmt w:val="bullet"/>
      <w:lvlText w:val="o"/>
      <w:lvlJc w:val="left"/>
      <w:pPr>
        <w:ind w:left="4307" w:hanging="360"/>
      </w:pPr>
      <w:rPr>
        <w:rFonts w:ascii="Courier New" w:hAnsi="Courier New" w:cs="Courier New" w:hint="default"/>
      </w:rPr>
    </w:lvl>
    <w:lvl w:ilvl="5" w:tplc="040C0005" w:tentative="1">
      <w:start w:val="1"/>
      <w:numFmt w:val="bullet"/>
      <w:lvlText w:val=""/>
      <w:lvlJc w:val="left"/>
      <w:pPr>
        <w:ind w:left="5027" w:hanging="360"/>
      </w:pPr>
      <w:rPr>
        <w:rFonts w:ascii="Wingdings" w:hAnsi="Wingdings" w:hint="default"/>
      </w:rPr>
    </w:lvl>
    <w:lvl w:ilvl="6" w:tplc="040C0001" w:tentative="1">
      <w:start w:val="1"/>
      <w:numFmt w:val="bullet"/>
      <w:lvlText w:val=""/>
      <w:lvlJc w:val="left"/>
      <w:pPr>
        <w:ind w:left="5747" w:hanging="360"/>
      </w:pPr>
      <w:rPr>
        <w:rFonts w:ascii="Symbol" w:hAnsi="Symbol" w:hint="default"/>
      </w:rPr>
    </w:lvl>
    <w:lvl w:ilvl="7" w:tplc="040C0003" w:tentative="1">
      <w:start w:val="1"/>
      <w:numFmt w:val="bullet"/>
      <w:lvlText w:val="o"/>
      <w:lvlJc w:val="left"/>
      <w:pPr>
        <w:ind w:left="6467" w:hanging="360"/>
      </w:pPr>
      <w:rPr>
        <w:rFonts w:ascii="Courier New" w:hAnsi="Courier New" w:cs="Courier New" w:hint="default"/>
      </w:rPr>
    </w:lvl>
    <w:lvl w:ilvl="8" w:tplc="040C0005" w:tentative="1">
      <w:start w:val="1"/>
      <w:numFmt w:val="bullet"/>
      <w:lvlText w:val=""/>
      <w:lvlJc w:val="left"/>
      <w:pPr>
        <w:ind w:left="7187" w:hanging="360"/>
      </w:pPr>
      <w:rPr>
        <w:rFonts w:ascii="Wingdings" w:hAnsi="Wingdings" w:hint="default"/>
      </w:rPr>
    </w:lvl>
  </w:abstractNum>
  <w:abstractNum w:abstractNumId="4">
    <w:nsid w:val="1F51121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nsid w:val="26250DB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
    <w:nsid w:val="2D0F4F2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
    <w:nsid w:val="2DA669B2"/>
    <w:multiLevelType w:val="multilevel"/>
    <w:tmpl w:val="4BBAA58C"/>
    <w:lvl w:ilvl="0">
      <w:start w:val="17"/>
      <w:numFmt w:val="decimal"/>
      <w:lvlText w:val="%1"/>
      <w:lvlJc w:val="left"/>
      <w:pPr>
        <w:tabs>
          <w:tab w:val="num" w:pos="705"/>
        </w:tabs>
        <w:ind w:left="705" w:hanging="705"/>
      </w:pPr>
      <w:rPr>
        <w:rFonts w:hint="default"/>
      </w:rPr>
    </w:lvl>
    <w:lvl w:ilvl="1">
      <w:start w:val="8"/>
      <w:numFmt w:val="decimal"/>
      <w:lvlText w:val="%1.%2"/>
      <w:lvlJc w:val="left"/>
      <w:pPr>
        <w:tabs>
          <w:tab w:val="num" w:pos="1410"/>
        </w:tabs>
        <w:ind w:left="1410" w:hanging="70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8">
    <w:nsid w:val="3B1F457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9">
    <w:nsid w:val="4105244E"/>
    <w:multiLevelType w:val="hybridMultilevel"/>
    <w:tmpl w:val="008C6776"/>
    <w:lvl w:ilvl="0" w:tplc="F76ED8D8">
      <w:start w:val="1"/>
      <w:numFmt w:val="bullet"/>
      <w:lvlText w:val=""/>
      <w:lvlPicBulletId w:val="0"/>
      <w:lvlJc w:val="left"/>
      <w:pPr>
        <w:tabs>
          <w:tab w:val="num" w:pos="1427"/>
        </w:tabs>
        <w:ind w:left="1427" w:hanging="360"/>
      </w:pPr>
      <w:rPr>
        <w:rFonts w:ascii="Symbol" w:hAnsi="Symbol" w:hint="default"/>
      </w:rPr>
    </w:lvl>
    <w:lvl w:ilvl="1" w:tplc="040C0003" w:tentative="1">
      <w:start w:val="1"/>
      <w:numFmt w:val="bullet"/>
      <w:lvlText w:val="o"/>
      <w:lvlJc w:val="left"/>
      <w:pPr>
        <w:ind w:left="2147" w:hanging="360"/>
      </w:pPr>
      <w:rPr>
        <w:rFonts w:ascii="Courier New" w:hAnsi="Courier New" w:cs="Courier New" w:hint="default"/>
      </w:rPr>
    </w:lvl>
    <w:lvl w:ilvl="2" w:tplc="040C0005" w:tentative="1">
      <w:start w:val="1"/>
      <w:numFmt w:val="bullet"/>
      <w:lvlText w:val=""/>
      <w:lvlJc w:val="left"/>
      <w:pPr>
        <w:ind w:left="2867" w:hanging="360"/>
      </w:pPr>
      <w:rPr>
        <w:rFonts w:ascii="Wingdings" w:hAnsi="Wingdings" w:hint="default"/>
      </w:rPr>
    </w:lvl>
    <w:lvl w:ilvl="3" w:tplc="040C0001" w:tentative="1">
      <w:start w:val="1"/>
      <w:numFmt w:val="bullet"/>
      <w:lvlText w:val=""/>
      <w:lvlJc w:val="left"/>
      <w:pPr>
        <w:ind w:left="3587" w:hanging="360"/>
      </w:pPr>
      <w:rPr>
        <w:rFonts w:ascii="Symbol" w:hAnsi="Symbol" w:hint="default"/>
      </w:rPr>
    </w:lvl>
    <w:lvl w:ilvl="4" w:tplc="040C0003" w:tentative="1">
      <w:start w:val="1"/>
      <w:numFmt w:val="bullet"/>
      <w:lvlText w:val="o"/>
      <w:lvlJc w:val="left"/>
      <w:pPr>
        <w:ind w:left="4307" w:hanging="360"/>
      </w:pPr>
      <w:rPr>
        <w:rFonts w:ascii="Courier New" w:hAnsi="Courier New" w:cs="Courier New" w:hint="default"/>
      </w:rPr>
    </w:lvl>
    <w:lvl w:ilvl="5" w:tplc="040C0005" w:tentative="1">
      <w:start w:val="1"/>
      <w:numFmt w:val="bullet"/>
      <w:lvlText w:val=""/>
      <w:lvlJc w:val="left"/>
      <w:pPr>
        <w:ind w:left="5027" w:hanging="360"/>
      </w:pPr>
      <w:rPr>
        <w:rFonts w:ascii="Wingdings" w:hAnsi="Wingdings" w:hint="default"/>
      </w:rPr>
    </w:lvl>
    <w:lvl w:ilvl="6" w:tplc="040C0001" w:tentative="1">
      <w:start w:val="1"/>
      <w:numFmt w:val="bullet"/>
      <w:lvlText w:val=""/>
      <w:lvlJc w:val="left"/>
      <w:pPr>
        <w:ind w:left="5747" w:hanging="360"/>
      </w:pPr>
      <w:rPr>
        <w:rFonts w:ascii="Symbol" w:hAnsi="Symbol" w:hint="default"/>
      </w:rPr>
    </w:lvl>
    <w:lvl w:ilvl="7" w:tplc="040C0003" w:tentative="1">
      <w:start w:val="1"/>
      <w:numFmt w:val="bullet"/>
      <w:lvlText w:val="o"/>
      <w:lvlJc w:val="left"/>
      <w:pPr>
        <w:ind w:left="6467" w:hanging="360"/>
      </w:pPr>
      <w:rPr>
        <w:rFonts w:ascii="Courier New" w:hAnsi="Courier New" w:cs="Courier New" w:hint="default"/>
      </w:rPr>
    </w:lvl>
    <w:lvl w:ilvl="8" w:tplc="040C0005" w:tentative="1">
      <w:start w:val="1"/>
      <w:numFmt w:val="bullet"/>
      <w:lvlText w:val=""/>
      <w:lvlJc w:val="left"/>
      <w:pPr>
        <w:ind w:left="7187" w:hanging="360"/>
      </w:pPr>
      <w:rPr>
        <w:rFonts w:ascii="Wingdings" w:hAnsi="Wingdings" w:hint="default"/>
      </w:rPr>
    </w:lvl>
  </w:abstractNum>
  <w:abstractNum w:abstractNumId="10">
    <w:nsid w:val="43BA755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1">
    <w:nsid w:val="56C8006C"/>
    <w:multiLevelType w:val="hybridMultilevel"/>
    <w:tmpl w:val="AF4A298A"/>
    <w:lvl w:ilvl="0" w:tplc="040C000F">
      <w:start w:val="1"/>
      <w:numFmt w:val="decimal"/>
      <w:lvlText w:val="%1."/>
      <w:lvlJc w:val="left"/>
      <w:pPr>
        <w:ind w:left="1715" w:hanging="360"/>
      </w:pPr>
    </w:lvl>
    <w:lvl w:ilvl="1" w:tplc="040C0019" w:tentative="1">
      <w:start w:val="1"/>
      <w:numFmt w:val="lowerLetter"/>
      <w:lvlText w:val="%2."/>
      <w:lvlJc w:val="left"/>
      <w:pPr>
        <w:ind w:left="2435" w:hanging="360"/>
      </w:pPr>
    </w:lvl>
    <w:lvl w:ilvl="2" w:tplc="040C001B" w:tentative="1">
      <w:start w:val="1"/>
      <w:numFmt w:val="lowerRoman"/>
      <w:lvlText w:val="%3."/>
      <w:lvlJc w:val="right"/>
      <w:pPr>
        <w:ind w:left="3155" w:hanging="180"/>
      </w:pPr>
    </w:lvl>
    <w:lvl w:ilvl="3" w:tplc="040C000F" w:tentative="1">
      <w:start w:val="1"/>
      <w:numFmt w:val="decimal"/>
      <w:lvlText w:val="%4."/>
      <w:lvlJc w:val="left"/>
      <w:pPr>
        <w:ind w:left="3875" w:hanging="360"/>
      </w:pPr>
    </w:lvl>
    <w:lvl w:ilvl="4" w:tplc="040C0019" w:tentative="1">
      <w:start w:val="1"/>
      <w:numFmt w:val="lowerLetter"/>
      <w:lvlText w:val="%5."/>
      <w:lvlJc w:val="left"/>
      <w:pPr>
        <w:ind w:left="4595" w:hanging="360"/>
      </w:pPr>
    </w:lvl>
    <w:lvl w:ilvl="5" w:tplc="040C001B" w:tentative="1">
      <w:start w:val="1"/>
      <w:numFmt w:val="lowerRoman"/>
      <w:lvlText w:val="%6."/>
      <w:lvlJc w:val="right"/>
      <w:pPr>
        <w:ind w:left="5315" w:hanging="180"/>
      </w:pPr>
    </w:lvl>
    <w:lvl w:ilvl="6" w:tplc="040C000F" w:tentative="1">
      <w:start w:val="1"/>
      <w:numFmt w:val="decimal"/>
      <w:lvlText w:val="%7."/>
      <w:lvlJc w:val="left"/>
      <w:pPr>
        <w:ind w:left="6035" w:hanging="360"/>
      </w:pPr>
    </w:lvl>
    <w:lvl w:ilvl="7" w:tplc="040C0019" w:tentative="1">
      <w:start w:val="1"/>
      <w:numFmt w:val="lowerLetter"/>
      <w:lvlText w:val="%8."/>
      <w:lvlJc w:val="left"/>
      <w:pPr>
        <w:ind w:left="6755" w:hanging="360"/>
      </w:pPr>
    </w:lvl>
    <w:lvl w:ilvl="8" w:tplc="040C001B" w:tentative="1">
      <w:start w:val="1"/>
      <w:numFmt w:val="lowerRoman"/>
      <w:lvlText w:val="%9."/>
      <w:lvlJc w:val="right"/>
      <w:pPr>
        <w:ind w:left="7475" w:hanging="180"/>
      </w:pPr>
    </w:lvl>
  </w:abstractNum>
  <w:abstractNum w:abstractNumId="12">
    <w:nsid w:val="56FF483E"/>
    <w:multiLevelType w:val="hybridMultilevel"/>
    <w:tmpl w:val="67386A6E"/>
    <w:lvl w:ilvl="0" w:tplc="040C0001">
      <w:start w:val="1"/>
      <w:numFmt w:val="bullet"/>
      <w:lvlText w:val=""/>
      <w:lvlJc w:val="left"/>
      <w:pPr>
        <w:ind w:left="1427" w:hanging="360"/>
      </w:pPr>
      <w:rPr>
        <w:rFonts w:ascii="Symbol" w:hAnsi="Symbol" w:hint="default"/>
      </w:rPr>
    </w:lvl>
    <w:lvl w:ilvl="1" w:tplc="040C0003" w:tentative="1">
      <w:start w:val="1"/>
      <w:numFmt w:val="bullet"/>
      <w:lvlText w:val="o"/>
      <w:lvlJc w:val="left"/>
      <w:pPr>
        <w:ind w:left="2147" w:hanging="360"/>
      </w:pPr>
      <w:rPr>
        <w:rFonts w:ascii="Courier New" w:hAnsi="Courier New" w:cs="Courier New" w:hint="default"/>
      </w:rPr>
    </w:lvl>
    <w:lvl w:ilvl="2" w:tplc="040C0005" w:tentative="1">
      <w:start w:val="1"/>
      <w:numFmt w:val="bullet"/>
      <w:lvlText w:val=""/>
      <w:lvlJc w:val="left"/>
      <w:pPr>
        <w:ind w:left="2867" w:hanging="360"/>
      </w:pPr>
      <w:rPr>
        <w:rFonts w:ascii="Wingdings" w:hAnsi="Wingdings" w:hint="default"/>
      </w:rPr>
    </w:lvl>
    <w:lvl w:ilvl="3" w:tplc="040C0001" w:tentative="1">
      <w:start w:val="1"/>
      <w:numFmt w:val="bullet"/>
      <w:lvlText w:val=""/>
      <w:lvlJc w:val="left"/>
      <w:pPr>
        <w:ind w:left="3587" w:hanging="360"/>
      </w:pPr>
      <w:rPr>
        <w:rFonts w:ascii="Symbol" w:hAnsi="Symbol" w:hint="default"/>
      </w:rPr>
    </w:lvl>
    <w:lvl w:ilvl="4" w:tplc="040C0003" w:tentative="1">
      <w:start w:val="1"/>
      <w:numFmt w:val="bullet"/>
      <w:lvlText w:val="o"/>
      <w:lvlJc w:val="left"/>
      <w:pPr>
        <w:ind w:left="4307" w:hanging="360"/>
      </w:pPr>
      <w:rPr>
        <w:rFonts w:ascii="Courier New" w:hAnsi="Courier New" w:cs="Courier New" w:hint="default"/>
      </w:rPr>
    </w:lvl>
    <w:lvl w:ilvl="5" w:tplc="040C0005" w:tentative="1">
      <w:start w:val="1"/>
      <w:numFmt w:val="bullet"/>
      <w:lvlText w:val=""/>
      <w:lvlJc w:val="left"/>
      <w:pPr>
        <w:ind w:left="5027" w:hanging="360"/>
      </w:pPr>
      <w:rPr>
        <w:rFonts w:ascii="Wingdings" w:hAnsi="Wingdings" w:hint="default"/>
      </w:rPr>
    </w:lvl>
    <w:lvl w:ilvl="6" w:tplc="040C0001" w:tentative="1">
      <w:start w:val="1"/>
      <w:numFmt w:val="bullet"/>
      <w:lvlText w:val=""/>
      <w:lvlJc w:val="left"/>
      <w:pPr>
        <w:ind w:left="5747" w:hanging="360"/>
      </w:pPr>
      <w:rPr>
        <w:rFonts w:ascii="Symbol" w:hAnsi="Symbol" w:hint="default"/>
      </w:rPr>
    </w:lvl>
    <w:lvl w:ilvl="7" w:tplc="040C0003" w:tentative="1">
      <w:start w:val="1"/>
      <w:numFmt w:val="bullet"/>
      <w:lvlText w:val="o"/>
      <w:lvlJc w:val="left"/>
      <w:pPr>
        <w:ind w:left="6467" w:hanging="360"/>
      </w:pPr>
      <w:rPr>
        <w:rFonts w:ascii="Courier New" w:hAnsi="Courier New" w:cs="Courier New" w:hint="default"/>
      </w:rPr>
    </w:lvl>
    <w:lvl w:ilvl="8" w:tplc="040C0005" w:tentative="1">
      <w:start w:val="1"/>
      <w:numFmt w:val="bullet"/>
      <w:lvlText w:val=""/>
      <w:lvlJc w:val="left"/>
      <w:pPr>
        <w:ind w:left="7187" w:hanging="360"/>
      </w:pPr>
      <w:rPr>
        <w:rFonts w:ascii="Wingdings" w:hAnsi="Wingdings" w:hint="default"/>
      </w:rPr>
    </w:lvl>
  </w:abstractNum>
  <w:abstractNum w:abstractNumId="13">
    <w:nsid w:val="589505B0"/>
    <w:multiLevelType w:val="multilevel"/>
    <w:tmpl w:val="9732F53A"/>
    <w:lvl w:ilvl="0">
      <w:start w:val="17"/>
      <w:numFmt w:val="decimal"/>
      <w:lvlText w:val="%1"/>
      <w:lvlJc w:val="left"/>
      <w:pPr>
        <w:tabs>
          <w:tab w:val="num" w:pos="705"/>
        </w:tabs>
        <w:ind w:left="705" w:hanging="705"/>
      </w:pPr>
      <w:rPr>
        <w:rFonts w:hint="default"/>
      </w:rPr>
    </w:lvl>
    <w:lvl w:ilvl="1">
      <w:start w:val="1"/>
      <w:numFmt w:val="decimal"/>
      <w:isLgl/>
      <w:lvlText w:val="%1.%2"/>
      <w:lvlJc w:val="left"/>
      <w:pPr>
        <w:tabs>
          <w:tab w:val="num" w:pos="705"/>
        </w:tabs>
        <w:ind w:left="70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4">
    <w:nsid w:val="59112DD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5">
    <w:nsid w:val="5A1C1C8D"/>
    <w:multiLevelType w:val="singleLevel"/>
    <w:tmpl w:val="040C000B"/>
    <w:lvl w:ilvl="0">
      <w:start w:val="1"/>
      <w:numFmt w:val="bullet"/>
      <w:lvlText w:val=""/>
      <w:lvlJc w:val="left"/>
      <w:pPr>
        <w:tabs>
          <w:tab w:val="num" w:pos="360"/>
        </w:tabs>
        <w:ind w:left="360" w:hanging="360"/>
      </w:pPr>
      <w:rPr>
        <w:rFonts w:ascii="Wingdings" w:hAnsi="Wingdings" w:hint="default"/>
      </w:rPr>
    </w:lvl>
  </w:abstractNum>
  <w:abstractNum w:abstractNumId="16">
    <w:nsid w:val="6420796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7">
    <w:nsid w:val="6A3950B8"/>
    <w:multiLevelType w:val="hybridMultilevel"/>
    <w:tmpl w:val="E57EB7F6"/>
    <w:lvl w:ilvl="0" w:tplc="040C0001">
      <w:start w:val="1"/>
      <w:numFmt w:val="bullet"/>
      <w:lvlText w:val=""/>
      <w:lvlJc w:val="left"/>
      <w:pPr>
        <w:ind w:left="1427" w:hanging="360"/>
      </w:pPr>
      <w:rPr>
        <w:rFonts w:ascii="Symbol" w:hAnsi="Symbol" w:hint="default"/>
      </w:rPr>
    </w:lvl>
    <w:lvl w:ilvl="1" w:tplc="040C0003" w:tentative="1">
      <w:start w:val="1"/>
      <w:numFmt w:val="bullet"/>
      <w:lvlText w:val="o"/>
      <w:lvlJc w:val="left"/>
      <w:pPr>
        <w:ind w:left="2147" w:hanging="360"/>
      </w:pPr>
      <w:rPr>
        <w:rFonts w:ascii="Courier New" w:hAnsi="Courier New" w:cs="Courier New" w:hint="default"/>
      </w:rPr>
    </w:lvl>
    <w:lvl w:ilvl="2" w:tplc="040C0005" w:tentative="1">
      <w:start w:val="1"/>
      <w:numFmt w:val="bullet"/>
      <w:lvlText w:val=""/>
      <w:lvlJc w:val="left"/>
      <w:pPr>
        <w:ind w:left="2867" w:hanging="360"/>
      </w:pPr>
      <w:rPr>
        <w:rFonts w:ascii="Wingdings" w:hAnsi="Wingdings" w:hint="default"/>
      </w:rPr>
    </w:lvl>
    <w:lvl w:ilvl="3" w:tplc="040C0001" w:tentative="1">
      <w:start w:val="1"/>
      <w:numFmt w:val="bullet"/>
      <w:lvlText w:val=""/>
      <w:lvlJc w:val="left"/>
      <w:pPr>
        <w:ind w:left="3587" w:hanging="360"/>
      </w:pPr>
      <w:rPr>
        <w:rFonts w:ascii="Symbol" w:hAnsi="Symbol" w:hint="default"/>
      </w:rPr>
    </w:lvl>
    <w:lvl w:ilvl="4" w:tplc="040C0003" w:tentative="1">
      <w:start w:val="1"/>
      <w:numFmt w:val="bullet"/>
      <w:lvlText w:val="o"/>
      <w:lvlJc w:val="left"/>
      <w:pPr>
        <w:ind w:left="4307" w:hanging="360"/>
      </w:pPr>
      <w:rPr>
        <w:rFonts w:ascii="Courier New" w:hAnsi="Courier New" w:cs="Courier New" w:hint="default"/>
      </w:rPr>
    </w:lvl>
    <w:lvl w:ilvl="5" w:tplc="040C0005" w:tentative="1">
      <w:start w:val="1"/>
      <w:numFmt w:val="bullet"/>
      <w:lvlText w:val=""/>
      <w:lvlJc w:val="left"/>
      <w:pPr>
        <w:ind w:left="5027" w:hanging="360"/>
      </w:pPr>
      <w:rPr>
        <w:rFonts w:ascii="Wingdings" w:hAnsi="Wingdings" w:hint="default"/>
      </w:rPr>
    </w:lvl>
    <w:lvl w:ilvl="6" w:tplc="040C0001" w:tentative="1">
      <w:start w:val="1"/>
      <w:numFmt w:val="bullet"/>
      <w:lvlText w:val=""/>
      <w:lvlJc w:val="left"/>
      <w:pPr>
        <w:ind w:left="5747" w:hanging="360"/>
      </w:pPr>
      <w:rPr>
        <w:rFonts w:ascii="Symbol" w:hAnsi="Symbol" w:hint="default"/>
      </w:rPr>
    </w:lvl>
    <w:lvl w:ilvl="7" w:tplc="040C0003" w:tentative="1">
      <w:start w:val="1"/>
      <w:numFmt w:val="bullet"/>
      <w:lvlText w:val="o"/>
      <w:lvlJc w:val="left"/>
      <w:pPr>
        <w:ind w:left="6467" w:hanging="360"/>
      </w:pPr>
      <w:rPr>
        <w:rFonts w:ascii="Courier New" w:hAnsi="Courier New" w:cs="Courier New" w:hint="default"/>
      </w:rPr>
    </w:lvl>
    <w:lvl w:ilvl="8" w:tplc="040C0005" w:tentative="1">
      <w:start w:val="1"/>
      <w:numFmt w:val="bullet"/>
      <w:lvlText w:val=""/>
      <w:lvlJc w:val="left"/>
      <w:pPr>
        <w:ind w:left="7187" w:hanging="360"/>
      </w:pPr>
      <w:rPr>
        <w:rFonts w:ascii="Wingdings" w:hAnsi="Wingdings" w:hint="default"/>
      </w:rPr>
    </w:lvl>
  </w:abstractNum>
  <w:abstractNum w:abstractNumId="18">
    <w:nsid w:val="75BD2544"/>
    <w:multiLevelType w:val="hybridMultilevel"/>
    <w:tmpl w:val="A4F6E1BE"/>
    <w:lvl w:ilvl="0" w:tplc="F76ED8D8">
      <w:start w:val="1"/>
      <w:numFmt w:val="bullet"/>
      <w:lvlText w:val=""/>
      <w:lvlPicBulletId w:val="0"/>
      <w:lvlJc w:val="left"/>
      <w:pPr>
        <w:tabs>
          <w:tab w:val="num" w:pos="720"/>
        </w:tabs>
        <w:ind w:left="720" w:hanging="360"/>
      </w:pPr>
      <w:rPr>
        <w:rFonts w:ascii="Symbol" w:hAnsi="Symbol" w:hint="default"/>
      </w:rPr>
    </w:lvl>
    <w:lvl w:ilvl="1" w:tplc="69DC7440" w:tentative="1">
      <w:start w:val="1"/>
      <w:numFmt w:val="bullet"/>
      <w:lvlText w:val=""/>
      <w:lvlJc w:val="left"/>
      <w:pPr>
        <w:tabs>
          <w:tab w:val="num" w:pos="1440"/>
        </w:tabs>
        <w:ind w:left="1440" w:hanging="360"/>
      </w:pPr>
      <w:rPr>
        <w:rFonts w:ascii="Symbol" w:hAnsi="Symbol" w:hint="default"/>
      </w:rPr>
    </w:lvl>
    <w:lvl w:ilvl="2" w:tplc="3E7EE83C" w:tentative="1">
      <w:start w:val="1"/>
      <w:numFmt w:val="bullet"/>
      <w:lvlText w:val=""/>
      <w:lvlJc w:val="left"/>
      <w:pPr>
        <w:tabs>
          <w:tab w:val="num" w:pos="2160"/>
        </w:tabs>
        <w:ind w:left="2160" w:hanging="360"/>
      </w:pPr>
      <w:rPr>
        <w:rFonts w:ascii="Symbol" w:hAnsi="Symbol" w:hint="default"/>
      </w:rPr>
    </w:lvl>
    <w:lvl w:ilvl="3" w:tplc="08D8C30C" w:tentative="1">
      <w:start w:val="1"/>
      <w:numFmt w:val="bullet"/>
      <w:lvlText w:val=""/>
      <w:lvlJc w:val="left"/>
      <w:pPr>
        <w:tabs>
          <w:tab w:val="num" w:pos="2880"/>
        </w:tabs>
        <w:ind w:left="2880" w:hanging="360"/>
      </w:pPr>
      <w:rPr>
        <w:rFonts w:ascii="Symbol" w:hAnsi="Symbol" w:hint="default"/>
      </w:rPr>
    </w:lvl>
    <w:lvl w:ilvl="4" w:tplc="4A4CD1B0" w:tentative="1">
      <w:start w:val="1"/>
      <w:numFmt w:val="bullet"/>
      <w:lvlText w:val=""/>
      <w:lvlJc w:val="left"/>
      <w:pPr>
        <w:tabs>
          <w:tab w:val="num" w:pos="3600"/>
        </w:tabs>
        <w:ind w:left="3600" w:hanging="360"/>
      </w:pPr>
      <w:rPr>
        <w:rFonts w:ascii="Symbol" w:hAnsi="Symbol" w:hint="default"/>
      </w:rPr>
    </w:lvl>
    <w:lvl w:ilvl="5" w:tplc="D00276C8" w:tentative="1">
      <w:start w:val="1"/>
      <w:numFmt w:val="bullet"/>
      <w:lvlText w:val=""/>
      <w:lvlJc w:val="left"/>
      <w:pPr>
        <w:tabs>
          <w:tab w:val="num" w:pos="4320"/>
        </w:tabs>
        <w:ind w:left="4320" w:hanging="360"/>
      </w:pPr>
      <w:rPr>
        <w:rFonts w:ascii="Symbol" w:hAnsi="Symbol" w:hint="default"/>
      </w:rPr>
    </w:lvl>
    <w:lvl w:ilvl="6" w:tplc="31D8B95C" w:tentative="1">
      <w:start w:val="1"/>
      <w:numFmt w:val="bullet"/>
      <w:lvlText w:val=""/>
      <w:lvlJc w:val="left"/>
      <w:pPr>
        <w:tabs>
          <w:tab w:val="num" w:pos="5040"/>
        </w:tabs>
        <w:ind w:left="5040" w:hanging="360"/>
      </w:pPr>
      <w:rPr>
        <w:rFonts w:ascii="Symbol" w:hAnsi="Symbol" w:hint="default"/>
      </w:rPr>
    </w:lvl>
    <w:lvl w:ilvl="7" w:tplc="B7F24D02" w:tentative="1">
      <w:start w:val="1"/>
      <w:numFmt w:val="bullet"/>
      <w:lvlText w:val=""/>
      <w:lvlJc w:val="left"/>
      <w:pPr>
        <w:tabs>
          <w:tab w:val="num" w:pos="5760"/>
        </w:tabs>
        <w:ind w:left="5760" w:hanging="360"/>
      </w:pPr>
      <w:rPr>
        <w:rFonts w:ascii="Symbol" w:hAnsi="Symbol" w:hint="default"/>
      </w:rPr>
    </w:lvl>
    <w:lvl w:ilvl="8" w:tplc="CD8AB4A4" w:tentative="1">
      <w:start w:val="1"/>
      <w:numFmt w:val="bullet"/>
      <w:lvlText w:val=""/>
      <w:lvlJc w:val="left"/>
      <w:pPr>
        <w:tabs>
          <w:tab w:val="num" w:pos="6480"/>
        </w:tabs>
        <w:ind w:left="6480" w:hanging="360"/>
      </w:pPr>
      <w:rPr>
        <w:rFonts w:ascii="Symbol" w:hAnsi="Symbol" w:hint="default"/>
      </w:rPr>
    </w:lvl>
  </w:abstractNum>
  <w:abstractNum w:abstractNumId="19">
    <w:nsid w:val="763A6BC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0">
    <w:nsid w:val="7CCE2D0E"/>
    <w:multiLevelType w:val="hybridMultilevel"/>
    <w:tmpl w:val="38FA473A"/>
    <w:lvl w:ilvl="0" w:tplc="6AAA92F2">
      <w:start w:val="1"/>
      <w:numFmt w:val="decimal"/>
      <w:lvlText w:val="%1."/>
      <w:lvlJc w:val="left"/>
      <w:pPr>
        <w:ind w:left="1065" w:hanging="360"/>
      </w:pPr>
      <w:rPr>
        <w:rFonts w:hint="default"/>
      </w:rPr>
    </w:lvl>
    <w:lvl w:ilvl="1" w:tplc="040C0019" w:tentative="1">
      <w:start w:val="1"/>
      <w:numFmt w:val="lowerLetter"/>
      <w:lvlText w:val="%2."/>
      <w:lvlJc w:val="left"/>
      <w:pPr>
        <w:ind w:left="1785" w:hanging="360"/>
      </w:pPr>
    </w:lvl>
    <w:lvl w:ilvl="2" w:tplc="040C001B" w:tentative="1">
      <w:start w:val="1"/>
      <w:numFmt w:val="lowerRoman"/>
      <w:lvlText w:val="%3."/>
      <w:lvlJc w:val="right"/>
      <w:pPr>
        <w:ind w:left="2505" w:hanging="180"/>
      </w:pPr>
    </w:lvl>
    <w:lvl w:ilvl="3" w:tplc="040C000F" w:tentative="1">
      <w:start w:val="1"/>
      <w:numFmt w:val="decimal"/>
      <w:lvlText w:val="%4."/>
      <w:lvlJc w:val="left"/>
      <w:pPr>
        <w:ind w:left="3225" w:hanging="360"/>
      </w:pPr>
    </w:lvl>
    <w:lvl w:ilvl="4" w:tplc="040C0019" w:tentative="1">
      <w:start w:val="1"/>
      <w:numFmt w:val="lowerLetter"/>
      <w:lvlText w:val="%5."/>
      <w:lvlJc w:val="left"/>
      <w:pPr>
        <w:ind w:left="3945" w:hanging="360"/>
      </w:pPr>
    </w:lvl>
    <w:lvl w:ilvl="5" w:tplc="040C001B" w:tentative="1">
      <w:start w:val="1"/>
      <w:numFmt w:val="lowerRoman"/>
      <w:lvlText w:val="%6."/>
      <w:lvlJc w:val="right"/>
      <w:pPr>
        <w:ind w:left="4665" w:hanging="180"/>
      </w:pPr>
    </w:lvl>
    <w:lvl w:ilvl="6" w:tplc="040C000F" w:tentative="1">
      <w:start w:val="1"/>
      <w:numFmt w:val="decimal"/>
      <w:lvlText w:val="%7."/>
      <w:lvlJc w:val="left"/>
      <w:pPr>
        <w:ind w:left="5385" w:hanging="360"/>
      </w:pPr>
    </w:lvl>
    <w:lvl w:ilvl="7" w:tplc="040C0019" w:tentative="1">
      <w:start w:val="1"/>
      <w:numFmt w:val="lowerLetter"/>
      <w:lvlText w:val="%8."/>
      <w:lvlJc w:val="left"/>
      <w:pPr>
        <w:ind w:left="6105" w:hanging="360"/>
      </w:pPr>
    </w:lvl>
    <w:lvl w:ilvl="8" w:tplc="040C001B" w:tentative="1">
      <w:start w:val="1"/>
      <w:numFmt w:val="lowerRoman"/>
      <w:lvlText w:val="%9."/>
      <w:lvlJc w:val="right"/>
      <w:pPr>
        <w:ind w:left="6825" w:hanging="180"/>
      </w:pPr>
    </w:lvl>
  </w:abstractNum>
  <w:abstractNum w:abstractNumId="21">
    <w:nsid w:val="7F4F51A1"/>
    <w:multiLevelType w:val="singleLevel"/>
    <w:tmpl w:val="040C000B"/>
    <w:lvl w:ilvl="0">
      <w:start w:val="1"/>
      <w:numFmt w:val="bullet"/>
      <w:lvlText w:val=""/>
      <w:lvlJc w:val="left"/>
      <w:pPr>
        <w:tabs>
          <w:tab w:val="num" w:pos="360"/>
        </w:tabs>
        <w:ind w:left="360" w:hanging="360"/>
      </w:pPr>
      <w:rPr>
        <w:rFonts w:ascii="Wingdings" w:hAnsi="Wingdings" w:hint="default"/>
      </w:rPr>
    </w:lvl>
  </w:abstractNum>
  <w:num w:numId="1">
    <w:abstractNumId w:val="13"/>
  </w:num>
  <w:num w:numId="2">
    <w:abstractNumId w:val="10"/>
  </w:num>
  <w:num w:numId="3">
    <w:abstractNumId w:val="1"/>
  </w:num>
  <w:num w:numId="4">
    <w:abstractNumId w:val="16"/>
  </w:num>
  <w:num w:numId="5">
    <w:abstractNumId w:val="21"/>
  </w:num>
  <w:num w:numId="6">
    <w:abstractNumId w:val="14"/>
  </w:num>
  <w:num w:numId="7">
    <w:abstractNumId w:val="8"/>
  </w:num>
  <w:num w:numId="8">
    <w:abstractNumId w:val="15"/>
  </w:num>
  <w:num w:numId="9">
    <w:abstractNumId w:val="19"/>
  </w:num>
  <w:num w:numId="10">
    <w:abstractNumId w:val="4"/>
  </w:num>
  <w:num w:numId="11">
    <w:abstractNumId w:val="5"/>
  </w:num>
  <w:num w:numId="12">
    <w:abstractNumId w:val="7"/>
  </w:num>
  <w:num w:numId="13">
    <w:abstractNumId w:val="6"/>
  </w:num>
  <w:num w:numId="14">
    <w:abstractNumId w:val="2"/>
  </w:num>
  <w:num w:numId="15">
    <w:abstractNumId w:val="0"/>
  </w:num>
  <w:num w:numId="16">
    <w:abstractNumId w:val="17"/>
  </w:num>
  <w:num w:numId="17">
    <w:abstractNumId w:val="11"/>
  </w:num>
  <w:num w:numId="18">
    <w:abstractNumId w:val="12"/>
  </w:num>
  <w:num w:numId="19">
    <w:abstractNumId w:val="18"/>
  </w:num>
  <w:num w:numId="20">
    <w:abstractNumId w:val="9"/>
  </w:num>
  <w:num w:numId="21">
    <w:abstractNumId w:val="3"/>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proofState w:spelling="clean" w:grammar="clean"/>
  <w:defaultTabStop w:val="708"/>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5C48"/>
    <w:rsid w:val="002A26AC"/>
    <w:rsid w:val="00415C48"/>
    <w:rsid w:val="004B4AC3"/>
    <w:rsid w:val="004E77F2"/>
    <w:rsid w:val="005F59CF"/>
    <w:rsid w:val="006D19DC"/>
    <w:rsid w:val="007177B4"/>
    <w:rsid w:val="00791569"/>
    <w:rsid w:val="008A4281"/>
    <w:rsid w:val="00A3186E"/>
    <w:rsid w:val="00A52CC0"/>
    <w:rsid w:val="00B304BA"/>
    <w:rsid w:val="00B925E3"/>
    <w:rsid w:val="00C61A12"/>
    <w:rsid w:val="00C6543C"/>
    <w:rsid w:val="00CE5DE1"/>
    <w:rsid w:val="00DC6C5C"/>
    <w:rsid w:val="00DC6CA5"/>
    <w:rsid w:val="00F56B96"/>
    <w:rsid w:val="00FE7DF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jc w:val="both"/>
      <w:outlineLvl w:val="0"/>
    </w:pPr>
    <w:rPr>
      <w:sz w:val="24"/>
    </w:rPr>
  </w:style>
  <w:style w:type="paragraph" w:styleId="Titre2">
    <w:name w:val="heading 2"/>
    <w:basedOn w:val="Normal"/>
    <w:next w:val="Normal"/>
    <w:qFormat/>
    <w:pPr>
      <w:keepNext/>
      <w:jc w:val="both"/>
      <w:outlineLvl w:val="1"/>
    </w:pPr>
    <w:rPr>
      <w:b/>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5"/>
      <w:jc w:val="both"/>
    </w:pPr>
    <w:rPr>
      <w:sz w:val="24"/>
    </w:rPr>
  </w:style>
  <w:style w:type="paragraph" w:styleId="Retraitcorpsdetexte2">
    <w:name w:val="Body Text Indent 2"/>
    <w:basedOn w:val="Normal"/>
    <w:semiHidden/>
    <w:pPr>
      <w:ind w:firstLine="708"/>
      <w:jc w:val="both"/>
    </w:pPr>
    <w:rPr>
      <w:sz w:val="24"/>
    </w:rPr>
  </w:style>
  <w:style w:type="paragraph" w:styleId="Textedebulles">
    <w:name w:val="Balloon Text"/>
    <w:basedOn w:val="Normal"/>
    <w:link w:val="TextedebullesCar"/>
    <w:uiPriority w:val="99"/>
    <w:semiHidden/>
    <w:unhideWhenUsed/>
    <w:rsid w:val="005F59CF"/>
    <w:rPr>
      <w:rFonts w:ascii="Tahoma" w:hAnsi="Tahoma" w:cs="Tahoma"/>
      <w:sz w:val="16"/>
      <w:szCs w:val="16"/>
    </w:rPr>
  </w:style>
  <w:style w:type="character" w:customStyle="1" w:styleId="TextedebullesCar">
    <w:name w:val="Texte de bulles Car"/>
    <w:basedOn w:val="Policepardfaut"/>
    <w:link w:val="Textedebulles"/>
    <w:uiPriority w:val="99"/>
    <w:semiHidden/>
    <w:rsid w:val="005F59C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jc w:val="both"/>
      <w:outlineLvl w:val="0"/>
    </w:pPr>
    <w:rPr>
      <w:sz w:val="24"/>
    </w:rPr>
  </w:style>
  <w:style w:type="paragraph" w:styleId="Titre2">
    <w:name w:val="heading 2"/>
    <w:basedOn w:val="Normal"/>
    <w:next w:val="Normal"/>
    <w:qFormat/>
    <w:pPr>
      <w:keepNext/>
      <w:jc w:val="both"/>
      <w:outlineLvl w:val="1"/>
    </w:pPr>
    <w:rPr>
      <w:b/>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5"/>
      <w:jc w:val="both"/>
    </w:pPr>
    <w:rPr>
      <w:sz w:val="24"/>
    </w:rPr>
  </w:style>
  <w:style w:type="paragraph" w:styleId="Retraitcorpsdetexte2">
    <w:name w:val="Body Text Indent 2"/>
    <w:basedOn w:val="Normal"/>
    <w:semiHidden/>
    <w:pPr>
      <w:ind w:firstLine="708"/>
      <w:jc w:val="both"/>
    </w:pPr>
    <w:rPr>
      <w:sz w:val="24"/>
    </w:rPr>
  </w:style>
  <w:style w:type="paragraph" w:styleId="Textedebulles">
    <w:name w:val="Balloon Text"/>
    <w:basedOn w:val="Normal"/>
    <w:link w:val="TextedebullesCar"/>
    <w:uiPriority w:val="99"/>
    <w:semiHidden/>
    <w:unhideWhenUsed/>
    <w:rsid w:val="005F59CF"/>
    <w:rPr>
      <w:rFonts w:ascii="Tahoma" w:hAnsi="Tahoma" w:cs="Tahoma"/>
      <w:sz w:val="16"/>
      <w:szCs w:val="16"/>
    </w:rPr>
  </w:style>
  <w:style w:type="character" w:customStyle="1" w:styleId="TextedebullesCar">
    <w:name w:val="Texte de bulles Car"/>
    <w:basedOn w:val="Policepardfaut"/>
    <w:link w:val="Textedebulles"/>
    <w:uiPriority w:val="99"/>
    <w:semiHidden/>
    <w:rsid w:val="005F59C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emf"/><Relationship Id="rId24"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10.emf"/><Relationship Id="rId23" Type="http://schemas.openxmlformats.org/officeDocument/2006/relationships/image" Target="media/image18.emf"/><Relationship Id="rId10" Type="http://schemas.openxmlformats.org/officeDocument/2006/relationships/image" Target="media/image5.emf"/><Relationship Id="rId19" Type="http://schemas.openxmlformats.org/officeDocument/2006/relationships/image" Target="media/image14.emf"/><Relationship Id="rId4" Type="http://schemas.microsoft.com/office/2007/relationships/stylesWithEffects" Target="stylesWithEffect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emf"/></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202FAA-99A6-4901-A67B-DB8FEF0F76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14</Pages>
  <Words>3877</Words>
  <Characters>21329</Characters>
  <Application>Microsoft Office Word</Application>
  <DocSecurity>0</DocSecurity>
  <Lines>177</Lines>
  <Paragraphs>50</Paragraphs>
  <ScaleCrop>false</ScaleCrop>
  <HeadingPairs>
    <vt:vector size="2" baseType="variant">
      <vt:variant>
        <vt:lpstr>Titre</vt:lpstr>
      </vt:variant>
      <vt:variant>
        <vt:i4>1</vt:i4>
      </vt:variant>
    </vt:vector>
  </HeadingPairs>
  <TitlesOfParts>
    <vt:vector size="1" baseType="lpstr">
      <vt:lpstr>17 Diplomatie</vt:lpstr>
    </vt:vector>
  </TitlesOfParts>
  <Company>Haute Corse</Company>
  <LinksUpToDate>false</LinksUpToDate>
  <CharactersWithSpaces>25156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17 Diplomatie</dc:title>
  <dc:creator>DGFiP</dc:creator>
  <cp:lastModifiedBy>antoine calisti</cp:lastModifiedBy>
  <cp:revision>4</cp:revision>
  <dcterms:created xsi:type="dcterms:W3CDTF">2012-08-22T05:31:00Z</dcterms:created>
  <dcterms:modified xsi:type="dcterms:W3CDTF">2012-08-22T05:37:00Z</dcterms:modified>
</cp:coreProperties>
</file>