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6F3960">
      <w:pPr>
        <w:pStyle w:val="Titre1"/>
        <w:numPr>
          <w:ilvl w:val="0"/>
          <w:numId w:val="2"/>
        </w:numPr>
        <w:jc w:val="both"/>
        <w:rPr>
          <w:b/>
          <w:sz w:val="32"/>
        </w:rPr>
      </w:pPr>
      <w:r>
        <w:rPr>
          <w:b/>
          <w:sz w:val="32"/>
        </w:rPr>
        <w:t>Interphase</w:t>
      </w:r>
    </w:p>
    <w:p w:rsidR="00000000" w:rsidRDefault="006F3960">
      <w:pPr>
        <w:jc w:val="both"/>
        <w:rPr>
          <w:sz w:val="24"/>
        </w:rPr>
      </w:pPr>
    </w:p>
    <w:p w:rsidR="00000000" w:rsidRDefault="006F3960">
      <w:pPr>
        <w:ind w:firstLine="705"/>
        <w:jc w:val="both"/>
        <w:rPr>
          <w:sz w:val="24"/>
        </w:rPr>
      </w:pPr>
      <w:r>
        <w:rPr>
          <w:sz w:val="24"/>
        </w:rPr>
        <w:t>Les interphases interviennent après les tours normaux des mois de Mai, Août et Novembre/Décembre. Elles remplacent et incluent l’ajustement normal de la VN à la fin du tour. A la fin de l’année, il y a une interphase annuelle.</w:t>
      </w:r>
    </w:p>
    <w:p w:rsidR="00000000" w:rsidRDefault="006F3960">
      <w:pPr>
        <w:ind w:firstLine="705"/>
        <w:jc w:val="both"/>
        <w:rPr>
          <w:sz w:val="24"/>
        </w:rPr>
      </w:pPr>
    </w:p>
    <w:p w:rsidR="00000000" w:rsidRDefault="006F3960">
      <w:pPr>
        <w:ind w:firstLine="705"/>
        <w:jc w:val="both"/>
        <w:rPr>
          <w:sz w:val="24"/>
        </w:rPr>
      </w:pPr>
    </w:p>
    <w:p w:rsidR="00000000" w:rsidRDefault="006F3960">
      <w:pPr>
        <w:ind w:firstLine="705"/>
        <w:jc w:val="both"/>
        <w:rPr>
          <w:sz w:val="24"/>
          <w:u w:val="single"/>
        </w:rPr>
      </w:pPr>
      <w:r>
        <w:rPr>
          <w:sz w:val="24"/>
          <w:u w:val="single"/>
        </w:rPr>
        <w:t>Séquence :</w:t>
      </w:r>
    </w:p>
    <w:p w:rsidR="00000000" w:rsidRDefault="006F3960">
      <w:pPr>
        <w:ind w:firstLine="705"/>
        <w:jc w:val="both"/>
        <w:rPr>
          <w:sz w:val="24"/>
        </w:rPr>
      </w:pPr>
    </w:p>
    <w:p w:rsidR="00000000" w:rsidRDefault="006F3960">
      <w:pPr>
        <w:numPr>
          <w:ilvl w:val="0"/>
          <w:numId w:val="4"/>
        </w:numPr>
        <w:tabs>
          <w:tab w:val="clear" w:pos="360"/>
          <w:tab w:val="num" w:pos="1065"/>
        </w:tabs>
        <w:ind w:left="1065"/>
        <w:jc w:val="both"/>
        <w:rPr>
          <w:sz w:val="24"/>
        </w:rPr>
      </w:pPr>
      <w:r>
        <w:rPr>
          <w:sz w:val="24"/>
        </w:rPr>
        <w:t>Tes</w:t>
      </w:r>
      <w:r>
        <w:rPr>
          <w:sz w:val="24"/>
        </w:rPr>
        <w:t>t du parlement : Chaque puissance lance un test pour son Parlement.</w:t>
      </w:r>
    </w:p>
    <w:p w:rsidR="00000000" w:rsidRDefault="006F3960">
      <w:pPr>
        <w:jc w:val="both"/>
        <w:rPr>
          <w:sz w:val="24"/>
        </w:rPr>
      </w:pPr>
    </w:p>
    <w:p w:rsidR="00000000" w:rsidRDefault="006F3960">
      <w:pPr>
        <w:numPr>
          <w:ilvl w:val="0"/>
          <w:numId w:val="4"/>
        </w:numPr>
        <w:tabs>
          <w:tab w:val="clear" w:pos="360"/>
          <w:tab w:val="num" w:pos="1068"/>
        </w:tabs>
        <w:ind w:left="1068"/>
        <w:jc w:val="both"/>
        <w:rPr>
          <w:sz w:val="24"/>
        </w:rPr>
      </w:pPr>
      <w:r>
        <w:rPr>
          <w:sz w:val="24"/>
        </w:rPr>
        <w:t>Stratégie de guerre : Blocus pour l’Allemagne et l’Autriche et guerre sous-marine pour le RU.</w:t>
      </w:r>
    </w:p>
    <w:p w:rsidR="00000000" w:rsidRDefault="006F3960">
      <w:pPr>
        <w:jc w:val="both"/>
        <w:rPr>
          <w:sz w:val="24"/>
        </w:rPr>
      </w:pPr>
    </w:p>
    <w:p w:rsidR="00000000" w:rsidRDefault="006F3960">
      <w:pPr>
        <w:numPr>
          <w:ilvl w:val="0"/>
          <w:numId w:val="4"/>
        </w:numPr>
        <w:tabs>
          <w:tab w:val="clear" w:pos="360"/>
          <w:tab w:val="num" w:pos="1068"/>
        </w:tabs>
        <w:ind w:left="1068"/>
        <w:jc w:val="both"/>
        <w:rPr>
          <w:sz w:val="24"/>
        </w:rPr>
      </w:pPr>
      <w:r>
        <w:rPr>
          <w:sz w:val="24"/>
        </w:rPr>
        <w:t>Ajustement de la VN : Ajustement normal et ajustement d’interphase de la VN.</w:t>
      </w:r>
    </w:p>
    <w:p w:rsidR="00000000" w:rsidRDefault="006F3960">
      <w:pPr>
        <w:jc w:val="both"/>
        <w:rPr>
          <w:sz w:val="24"/>
        </w:rPr>
      </w:pPr>
    </w:p>
    <w:p w:rsidR="00000000" w:rsidRDefault="006F3960">
      <w:pPr>
        <w:numPr>
          <w:ilvl w:val="0"/>
          <w:numId w:val="4"/>
        </w:numPr>
        <w:tabs>
          <w:tab w:val="clear" w:pos="360"/>
          <w:tab w:val="num" w:pos="-1843"/>
        </w:tabs>
        <w:ind w:left="1068"/>
        <w:jc w:val="both"/>
        <w:rPr>
          <w:sz w:val="24"/>
        </w:rPr>
      </w:pPr>
      <w:r>
        <w:rPr>
          <w:sz w:val="24"/>
        </w:rPr>
        <w:t>Actions politi</w:t>
      </w:r>
      <w:r>
        <w:rPr>
          <w:sz w:val="24"/>
        </w:rPr>
        <w:t>ques : décisions politiques et ajustement de la VN par rapport à ces décisions.</w:t>
      </w:r>
    </w:p>
    <w:p w:rsidR="00000000" w:rsidRDefault="006F3960">
      <w:pPr>
        <w:jc w:val="both"/>
        <w:rPr>
          <w:sz w:val="24"/>
        </w:rPr>
      </w:pPr>
    </w:p>
    <w:p w:rsidR="00000000" w:rsidRDefault="006F3960">
      <w:pPr>
        <w:numPr>
          <w:ilvl w:val="0"/>
          <w:numId w:val="4"/>
        </w:numPr>
        <w:tabs>
          <w:tab w:val="clear" w:pos="360"/>
          <w:tab w:val="num" w:pos="-1843"/>
        </w:tabs>
        <w:ind w:left="1068"/>
        <w:jc w:val="both"/>
        <w:rPr>
          <w:sz w:val="24"/>
        </w:rPr>
      </w:pPr>
      <w:r>
        <w:rPr>
          <w:sz w:val="24"/>
        </w:rPr>
        <w:t>VN et durée de la guerre : si la VN est très haute, elle est ajustée à la baisse. A partir de 1916, des tests de lassitude due à la guerre sont passés.</w:t>
      </w:r>
    </w:p>
    <w:p w:rsidR="00000000" w:rsidRDefault="006F3960">
      <w:pPr>
        <w:jc w:val="both"/>
        <w:rPr>
          <w:sz w:val="24"/>
        </w:rPr>
      </w:pPr>
    </w:p>
    <w:p w:rsidR="00000000" w:rsidRDefault="006F3960">
      <w:pPr>
        <w:numPr>
          <w:ilvl w:val="0"/>
          <w:numId w:val="4"/>
        </w:numPr>
        <w:tabs>
          <w:tab w:val="clear" w:pos="360"/>
          <w:tab w:val="num" w:pos="-1843"/>
        </w:tabs>
        <w:ind w:left="1068"/>
        <w:jc w:val="both"/>
        <w:rPr>
          <w:sz w:val="24"/>
        </w:rPr>
      </w:pPr>
      <w:r>
        <w:rPr>
          <w:sz w:val="24"/>
        </w:rPr>
        <w:t xml:space="preserve">Tests d’instabilité : </w:t>
      </w:r>
      <w:r>
        <w:rPr>
          <w:sz w:val="24"/>
        </w:rPr>
        <w:t>des tests sont passés si la VN est dans la zone d’instabilité, tests de troubles sociaux, test sur un nouveau gouvernement.</w:t>
      </w:r>
    </w:p>
    <w:p w:rsidR="00000000" w:rsidRDefault="006F3960">
      <w:pPr>
        <w:jc w:val="both"/>
        <w:rPr>
          <w:sz w:val="24"/>
        </w:rPr>
      </w:pPr>
    </w:p>
    <w:p w:rsidR="00000000" w:rsidRDefault="006F3960">
      <w:pPr>
        <w:numPr>
          <w:ilvl w:val="0"/>
          <w:numId w:val="4"/>
        </w:numPr>
        <w:tabs>
          <w:tab w:val="clear" w:pos="360"/>
          <w:tab w:val="num" w:pos="-1843"/>
        </w:tabs>
        <w:ind w:left="1068"/>
        <w:jc w:val="both"/>
        <w:rPr>
          <w:sz w:val="24"/>
        </w:rPr>
      </w:pPr>
      <w:r>
        <w:rPr>
          <w:sz w:val="24"/>
        </w:rPr>
        <w:t>Production : établissement du budget national avec les dépenses et la production.</w:t>
      </w:r>
    </w:p>
    <w:p w:rsidR="00000000" w:rsidRDefault="006F3960">
      <w:pPr>
        <w:jc w:val="both"/>
        <w:rPr>
          <w:sz w:val="24"/>
        </w:rPr>
      </w:pPr>
    </w:p>
    <w:p w:rsidR="00000000" w:rsidRDefault="006F3960">
      <w:pPr>
        <w:numPr>
          <w:ilvl w:val="0"/>
          <w:numId w:val="4"/>
        </w:numPr>
        <w:tabs>
          <w:tab w:val="clear" w:pos="360"/>
          <w:tab w:val="num" w:pos="-1843"/>
        </w:tabs>
        <w:ind w:left="1068"/>
        <w:jc w:val="both"/>
        <w:rPr>
          <w:sz w:val="24"/>
        </w:rPr>
      </w:pPr>
      <w:r>
        <w:rPr>
          <w:sz w:val="24"/>
        </w:rPr>
        <w:t>Généraux : chaque puissance peut librement réaff</w:t>
      </w:r>
      <w:r>
        <w:rPr>
          <w:sz w:val="24"/>
        </w:rPr>
        <w:t>ecter ses généraux à de nouveaux QG ( excepté ceux qui ont une affectation obligatoire).</w:t>
      </w:r>
    </w:p>
    <w:p w:rsidR="00000000" w:rsidRDefault="006F3960">
      <w:pPr>
        <w:jc w:val="both"/>
        <w:rPr>
          <w:sz w:val="24"/>
        </w:rPr>
      </w:pPr>
    </w:p>
    <w:p w:rsidR="00000000" w:rsidRDefault="006F3960">
      <w:pPr>
        <w:jc w:val="both"/>
        <w:rPr>
          <w:sz w:val="24"/>
        </w:rPr>
      </w:pPr>
    </w:p>
    <w:p w:rsidR="00000000" w:rsidRDefault="006F3960">
      <w:pPr>
        <w:ind w:left="708"/>
        <w:jc w:val="both"/>
        <w:rPr>
          <w:sz w:val="24"/>
          <w:u w:val="single"/>
        </w:rPr>
      </w:pPr>
      <w:r>
        <w:rPr>
          <w:sz w:val="24"/>
          <w:u w:val="single"/>
        </w:rPr>
        <w:t xml:space="preserve">Détails : </w:t>
      </w:r>
    </w:p>
    <w:p w:rsidR="00000000" w:rsidRDefault="006F3960">
      <w:pPr>
        <w:ind w:left="708"/>
        <w:jc w:val="both"/>
        <w:rPr>
          <w:sz w:val="24"/>
        </w:rPr>
      </w:pPr>
    </w:p>
    <w:p w:rsidR="00000000" w:rsidRDefault="006F3960">
      <w:pPr>
        <w:ind w:left="708"/>
        <w:jc w:val="both"/>
        <w:rPr>
          <w:sz w:val="24"/>
        </w:rPr>
      </w:pPr>
    </w:p>
    <w:p w:rsidR="00000000" w:rsidRDefault="006F3960">
      <w:pPr>
        <w:ind w:left="708"/>
        <w:jc w:val="both"/>
        <w:rPr>
          <w:sz w:val="24"/>
        </w:rPr>
      </w:pPr>
      <w:r>
        <w:rPr>
          <w:sz w:val="24"/>
          <w:u w:val="single"/>
        </w:rPr>
        <w:t>Test du Parlement :</w:t>
      </w:r>
      <w:r>
        <w:rPr>
          <w:sz w:val="24"/>
        </w:rPr>
        <w:t xml:space="preserve"> chaque puissance teste la résolution de son Parlement par un D12. si le résultat est &gt;= 9, l’attitude Parlement se déplace de 1 vers</w:t>
      </w:r>
      <w:r>
        <w:rPr>
          <w:sz w:val="24"/>
        </w:rPr>
        <w:t xml:space="preserve"> le défaitisme (vers la gauche).</w:t>
      </w:r>
    </w:p>
    <w:p w:rsidR="00000000" w:rsidRDefault="006F3960">
      <w:pPr>
        <w:ind w:left="708"/>
        <w:jc w:val="both"/>
        <w:rPr>
          <w:sz w:val="24"/>
        </w:rPr>
      </w:pPr>
    </w:p>
    <w:p w:rsidR="00000000" w:rsidRDefault="006F3960">
      <w:pPr>
        <w:ind w:left="2124" w:hanging="711"/>
        <w:jc w:val="both"/>
        <w:rPr>
          <w:sz w:val="24"/>
        </w:rPr>
      </w:pPr>
      <w:r>
        <w:rPr>
          <w:sz w:val="24"/>
        </w:rPr>
        <w:t>-1</w:t>
      </w:r>
      <w:r>
        <w:rPr>
          <w:sz w:val="24"/>
        </w:rPr>
        <w:tab/>
        <w:t>si le Parlement a déjà changé son attitude vers le défaitisme pendant l’année</w:t>
      </w:r>
    </w:p>
    <w:p w:rsidR="00000000" w:rsidRDefault="006F3960">
      <w:pPr>
        <w:ind w:left="708"/>
        <w:jc w:val="both"/>
        <w:rPr>
          <w:sz w:val="24"/>
        </w:rPr>
      </w:pPr>
    </w:p>
    <w:p w:rsidR="00000000" w:rsidRDefault="006F3960">
      <w:pPr>
        <w:ind w:left="708"/>
        <w:jc w:val="both"/>
        <w:rPr>
          <w:sz w:val="24"/>
        </w:rPr>
      </w:pPr>
      <w:r>
        <w:rPr>
          <w:sz w:val="24"/>
        </w:rPr>
        <w:tab/>
        <w:t>-1</w:t>
      </w:r>
      <w:r>
        <w:rPr>
          <w:sz w:val="24"/>
        </w:rPr>
        <w:tab/>
        <w:t>si l’attitude du Parlement est belliciste (niveau 0)</w:t>
      </w:r>
    </w:p>
    <w:p w:rsidR="00000000" w:rsidRDefault="006F3960">
      <w:pPr>
        <w:ind w:left="708"/>
        <w:jc w:val="both"/>
        <w:rPr>
          <w:sz w:val="24"/>
        </w:rPr>
      </w:pPr>
    </w:p>
    <w:p w:rsidR="00000000" w:rsidRDefault="006F3960">
      <w:pPr>
        <w:ind w:left="708"/>
        <w:jc w:val="both"/>
        <w:rPr>
          <w:sz w:val="24"/>
        </w:rPr>
      </w:pPr>
      <w:r>
        <w:rPr>
          <w:sz w:val="24"/>
        </w:rPr>
        <w:tab/>
        <w:t>-2</w:t>
      </w:r>
      <w:r>
        <w:rPr>
          <w:sz w:val="24"/>
        </w:rPr>
        <w:tab/>
        <w:t>si l’attitude du Parlement est pacifiste (niveau –1)</w:t>
      </w:r>
    </w:p>
    <w:p w:rsidR="00000000" w:rsidRDefault="006F3960">
      <w:pPr>
        <w:ind w:left="708"/>
        <w:jc w:val="both"/>
        <w:rPr>
          <w:sz w:val="24"/>
        </w:rPr>
      </w:pPr>
    </w:p>
    <w:p w:rsidR="00000000" w:rsidRDefault="006F3960">
      <w:pPr>
        <w:ind w:left="708"/>
        <w:jc w:val="both"/>
        <w:rPr>
          <w:sz w:val="24"/>
        </w:rPr>
      </w:pPr>
      <w:r>
        <w:rPr>
          <w:sz w:val="24"/>
        </w:rPr>
        <w:tab/>
        <w:t>-1</w:t>
      </w:r>
      <w:r>
        <w:rPr>
          <w:sz w:val="24"/>
        </w:rPr>
        <w:tab/>
        <w:t>pour l’Allemagne, la</w:t>
      </w:r>
      <w:r>
        <w:rPr>
          <w:sz w:val="24"/>
        </w:rPr>
        <w:t xml:space="preserve"> France, le RU*, les USA</w:t>
      </w:r>
    </w:p>
    <w:p w:rsidR="00000000" w:rsidRDefault="006F3960">
      <w:pPr>
        <w:ind w:left="708"/>
        <w:jc w:val="both"/>
        <w:rPr>
          <w:sz w:val="24"/>
        </w:rPr>
      </w:pPr>
    </w:p>
    <w:p w:rsidR="00000000" w:rsidRDefault="006F3960">
      <w:pPr>
        <w:ind w:left="708"/>
        <w:jc w:val="both"/>
        <w:rPr>
          <w:sz w:val="24"/>
        </w:rPr>
      </w:pPr>
      <w:r>
        <w:rPr>
          <w:sz w:val="24"/>
        </w:rPr>
        <w:tab/>
        <w:t>+1</w:t>
      </w:r>
      <w:r>
        <w:rPr>
          <w:sz w:val="24"/>
        </w:rPr>
        <w:tab/>
        <w:t>pour la Turquie</w:t>
      </w:r>
    </w:p>
    <w:p w:rsidR="00000000" w:rsidRDefault="006F3960">
      <w:pPr>
        <w:ind w:left="708"/>
        <w:jc w:val="both"/>
        <w:rPr>
          <w:sz w:val="24"/>
        </w:rPr>
      </w:pPr>
    </w:p>
    <w:p w:rsidR="00000000" w:rsidRDefault="006F3960">
      <w:pPr>
        <w:ind w:left="708"/>
        <w:jc w:val="both"/>
        <w:rPr>
          <w:sz w:val="24"/>
        </w:rPr>
      </w:pPr>
    </w:p>
    <w:p w:rsidR="00000000" w:rsidRPr="00BF7C45" w:rsidRDefault="006F3960">
      <w:pPr>
        <w:pStyle w:val="Titre2"/>
        <w:rPr>
          <w:u w:val="single"/>
        </w:rPr>
      </w:pPr>
      <w:r w:rsidRPr="00BF7C45">
        <w:rPr>
          <w:u w:val="single"/>
        </w:rPr>
        <w:lastRenderedPageBreak/>
        <w:t>Modificateurs additionnels à partir de 1914</w:t>
      </w:r>
      <w:r w:rsidR="00BF7C45" w:rsidRPr="00BF7C45">
        <w:rPr>
          <w:u w:val="single"/>
        </w:rPr>
        <w:t> :</w:t>
      </w:r>
    </w:p>
    <w:p w:rsidR="00000000" w:rsidRDefault="006F3960">
      <w:pPr>
        <w:ind w:left="708"/>
        <w:jc w:val="both"/>
        <w:rPr>
          <w:sz w:val="24"/>
        </w:rPr>
      </w:pPr>
    </w:p>
    <w:p w:rsidR="00000000" w:rsidRDefault="006F3960">
      <w:pPr>
        <w:ind w:left="708"/>
        <w:jc w:val="both"/>
        <w:rPr>
          <w:sz w:val="24"/>
        </w:rPr>
      </w:pPr>
      <w:r>
        <w:rPr>
          <w:sz w:val="24"/>
        </w:rPr>
        <w:t>+1</w:t>
      </w:r>
      <w:r>
        <w:rPr>
          <w:sz w:val="24"/>
        </w:rPr>
        <w:tab/>
        <w:t>pour la Russie (à moins qu’une grande offensive alliée ou ennemie ne soit en cours sur le front russe).</w:t>
      </w:r>
    </w:p>
    <w:p w:rsidR="00000000" w:rsidRDefault="006F3960">
      <w:pPr>
        <w:ind w:left="708"/>
        <w:jc w:val="both"/>
        <w:rPr>
          <w:sz w:val="24"/>
        </w:rPr>
      </w:pPr>
    </w:p>
    <w:p w:rsidR="00000000" w:rsidRDefault="006F3960">
      <w:pPr>
        <w:ind w:left="708"/>
        <w:jc w:val="both"/>
        <w:rPr>
          <w:sz w:val="24"/>
        </w:rPr>
      </w:pPr>
      <w:r>
        <w:rPr>
          <w:sz w:val="24"/>
        </w:rPr>
        <w:t>+1</w:t>
      </w:r>
      <w:r>
        <w:rPr>
          <w:sz w:val="24"/>
        </w:rPr>
        <w:tab/>
        <w:t>pour le RU si les pertes dues à la guerre sous-marin</w:t>
      </w:r>
      <w:r>
        <w:rPr>
          <w:sz w:val="24"/>
        </w:rPr>
        <w:t>e sont &gt;= 100 EP ou +2 si elles sont &gt;= 150 EP.</w:t>
      </w:r>
    </w:p>
    <w:p w:rsidR="00000000" w:rsidRDefault="006F3960">
      <w:pPr>
        <w:ind w:left="708"/>
        <w:jc w:val="both"/>
        <w:rPr>
          <w:sz w:val="24"/>
        </w:rPr>
      </w:pPr>
    </w:p>
    <w:p w:rsidR="00000000" w:rsidRDefault="006F3960">
      <w:pPr>
        <w:ind w:left="708"/>
        <w:jc w:val="both"/>
        <w:rPr>
          <w:sz w:val="24"/>
        </w:rPr>
      </w:pPr>
      <w:r>
        <w:rPr>
          <w:sz w:val="24"/>
        </w:rPr>
        <w:t>+1</w:t>
      </w:r>
      <w:r>
        <w:rPr>
          <w:sz w:val="24"/>
        </w:rPr>
        <w:tab/>
        <w:t>si une grande offensive a été perdue lors des 3 derniers tours.</w:t>
      </w:r>
    </w:p>
    <w:p w:rsidR="00000000" w:rsidRDefault="006F3960">
      <w:pPr>
        <w:ind w:left="708"/>
        <w:jc w:val="both"/>
        <w:rPr>
          <w:sz w:val="24"/>
        </w:rPr>
      </w:pPr>
    </w:p>
    <w:p w:rsidR="00000000" w:rsidRDefault="006F3960">
      <w:pPr>
        <w:ind w:left="708"/>
        <w:jc w:val="both"/>
        <w:rPr>
          <w:sz w:val="24"/>
        </w:rPr>
      </w:pPr>
      <w:r>
        <w:rPr>
          <w:sz w:val="24"/>
        </w:rPr>
        <w:t>+1</w:t>
      </w:r>
      <w:r>
        <w:rPr>
          <w:sz w:val="24"/>
        </w:rPr>
        <w:tab/>
        <w:t>si un ou plusieurs régimes communistes sont en place peu importe le pays.</w:t>
      </w:r>
    </w:p>
    <w:p w:rsidR="00000000" w:rsidRDefault="006F3960">
      <w:pPr>
        <w:ind w:left="708"/>
        <w:jc w:val="both"/>
        <w:rPr>
          <w:sz w:val="24"/>
        </w:rPr>
      </w:pPr>
    </w:p>
    <w:p w:rsidR="00000000" w:rsidRDefault="006F3960">
      <w:pPr>
        <w:pStyle w:val="Retraitcorpsdetexte"/>
        <w:jc w:val="both"/>
      </w:pPr>
      <w:r>
        <w:t>Si le D12 est 2 ou 3, l’attitude du Parlement se déplace vers</w:t>
      </w:r>
      <w:r>
        <w:t xml:space="preserve"> l’Union Sacrée de 1 (vers la droite).</w:t>
      </w:r>
    </w:p>
    <w:p w:rsidR="00000000" w:rsidRDefault="006F3960">
      <w:pPr>
        <w:ind w:firstLine="708"/>
        <w:jc w:val="both"/>
        <w:rPr>
          <w:sz w:val="24"/>
        </w:rPr>
      </w:pPr>
    </w:p>
    <w:p w:rsidR="00000000" w:rsidRDefault="006F3960">
      <w:pPr>
        <w:ind w:firstLine="708"/>
        <w:jc w:val="both"/>
        <w:rPr>
          <w:sz w:val="24"/>
        </w:rPr>
      </w:pPr>
    </w:p>
    <w:p w:rsidR="00000000" w:rsidRDefault="006F3960">
      <w:pPr>
        <w:ind w:firstLine="708"/>
        <w:jc w:val="both"/>
        <w:rPr>
          <w:sz w:val="24"/>
        </w:rPr>
      </w:pPr>
      <w:r>
        <w:rPr>
          <w:sz w:val="24"/>
          <w:u w:val="single"/>
        </w:rPr>
        <w:t>Exception :</w:t>
      </w:r>
      <w:r>
        <w:rPr>
          <w:sz w:val="24"/>
        </w:rPr>
        <w:t xml:space="preserve"> une puissance majeure en pleine révolution ne passe pas de test car son Parlement change à chaque tour.</w:t>
      </w:r>
    </w:p>
    <w:p w:rsidR="00000000" w:rsidRDefault="006F3960">
      <w:pPr>
        <w:ind w:firstLine="708"/>
        <w:jc w:val="both"/>
        <w:rPr>
          <w:sz w:val="24"/>
        </w:rPr>
      </w:pPr>
    </w:p>
    <w:p w:rsidR="00000000" w:rsidRDefault="006F3960">
      <w:pPr>
        <w:ind w:firstLine="708"/>
        <w:jc w:val="both"/>
        <w:rPr>
          <w:sz w:val="24"/>
        </w:rPr>
      </w:pPr>
    </w:p>
    <w:p w:rsidR="00000000" w:rsidRDefault="006F3960">
      <w:pPr>
        <w:pStyle w:val="Retraitcorpsdetexte"/>
        <w:jc w:val="both"/>
      </w:pPr>
      <w:r>
        <w:rPr>
          <w:u w:val="single"/>
        </w:rPr>
        <w:t>*RU</w:t>
      </w:r>
      <w:r>
        <w:t> : si la guerre sous-marine a généré une pénalité de –1 (pertes &gt;= 100 EP), il ne faut pas com</w:t>
      </w:r>
      <w:r>
        <w:t>pter le bonus de +1.</w:t>
      </w:r>
    </w:p>
    <w:p w:rsidR="00000000" w:rsidRDefault="006F3960">
      <w:pPr>
        <w:pStyle w:val="Retraitcorpsdetexte"/>
        <w:jc w:val="both"/>
      </w:pPr>
    </w:p>
    <w:p w:rsidR="00000000" w:rsidRDefault="006F3960">
      <w:pPr>
        <w:pStyle w:val="Retraitcorpsdetexte"/>
        <w:jc w:val="both"/>
      </w:pPr>
    </w:p>
    <w:p w:rsidR="00000000" w:rsidRDefault="006F3960">
      <w:pPr>
        <w:pStyle w:val="Retraitcorpsdetexte"/>
        <w:jc w:val="both"/>
      </w:pPr>
      <w:r>
        <w:rPr>
          <w:u w:val="single"/>
        </w:rPr>
        <w:t xml:space="preserve">Stratégie de guerre : </w:t>
      </w:r>
      <w:r>
        <w:t>si les Empires centraux sont sous le coup d’un blocus, l’Allemagne et l’Autriche effectuent chacune un D12 sur la table du blocus.</w:t>
      </w:r>
    </w:p>
    <w:p w:rsidR="00000000" w:rsidRDefault="006F3960">
      <w:pPr>
        <w:pStyle w:val="Retraitcorpsdetexte"/>
        <w:jc w:val="both"/>
      </w:pPr>
    </w:p>
    <w:p w:rsidR="00000000" w:rsidRDefault="006F3960">
      <w:pPr>
        <w:pStyle w:val="Retraitcorpsdetexte"/>
        <w:jc w:val="both"/>
      </w:pPr>
      <w:r>
        <w:t>Si l’Allemagne a décrété la guerre sous-marine contre le RU, l’Allemagne effect</w:t>
      </w:r>
      <w:r>
        <w:t>ue un test sur D12 sur la table de guerre sous-marine.</w:t>
      </w:r>
    </w:p>
    <w:p w:rsidR="00000000" w:rsidRDefault="006F3960">
      <w:pPr>
        <w:pStyle w:val="Retraitcorpsdetexte"/>
        <w:jc w:val="both"/>
      </w:pPr>
    </w:p>
    <w:p w:rsidR="00000000" w:rsidRDefault="006F3960">
      <w:pPr>
        <w:pStyle w:val="Retraitcorpsdetexte"/>
        <w:jc w:val="both"/>
      </w:pPr>
    </w:p>
    <w:p w:rsidR="00000000" w:rsidRDefault="006F3960">
      <w:pPr>
        <w:pStyle w:val="Retraitcorpsdetexte"/>
        <w:jc w:val="both"/>
      </w:pPr>
      <w:r>
        <w:rPr>
          <w:u w:val="single"/>
        </w:rPr>
        <w:t>Ajustements de la VN :</w:t>
      </w:r>
      <w:r>
        <w:t xml:space="preserve"> après l’ajustement de la VN à la fin des tours, des ajustements additionnels sont effectués : </w:t>
      </w:r>
    </w:p>
    <w:p w:rsidR="00000000" w:rsidRDefault="006F3960">
      <w:pPr>
        <w:pStyle w:val="Retraitcorpsdetexte"/>
        <w:jc w:val="both"/>
      </w:pPr>
    </w:p>
    <w:p w:rsidR="00000000" w:rsidRPr="00BF7C45" w:rsidRDefault="006F3960">
      <w:pPr>
        <w:pStyle w:val="Retraitcorpsdetexte"/>
        <w:jc w:val="both"/>
        <w:rPr>
          <w:u w:val="single"/>
        </w:rPr>
      </w:pPr>
      <w:r>
        <w:tab/>
      </w:r>
      <w:r w:rsidRPr="00BF7C45">
        <w:rPr>
          <w:u w:val="single"/>
        </w:rPr>
        <w:t>Parlement :</w:t>
      </w:r>
    </w:p>
    <w:p w:rsidR="00000000" w:rsidRDefault="006F3960">
      <w:pPr>
        <w:pStyle w:val="Retraitcorpsdetexte"/>
        <w:jc w:val="both"/>
      </w:pPr>
    </w:p>
    <w:p w:rsidR="00000000" w:rsidRDefault="006F3960">
      <w:pPr>
        <w:pStyle w:val="Retraitcorpsdetexte"/>
        <w:jc w:val="both"/>
      </w:pPr>
      <w:r>
        <w:tab/>
      </w:r>
      <w:r>
        <w:tab/>
        <w:t>+/- ?</w:t>
      </w:r>
      <w:r>
        <w:tab/>
        <w:t xml:space="preserve">en fonction de son attitude (+2 à –2, doublé si la presse </w:t>
      </w:r>
      <w:r>
        <w:t>est libre)</w:t>
      </w:r>
    </w:p>
    <w:p w:rsidR="00000000" w:rsidRDefault="006F3960">
      <w:pPr>
        <w:pStyle w:val="Retraitcorpsdetexte"/>
        <w:jc w:val="both"/>
      </w:pPr>
    </w:p>
    <w:p w:rsidR="00000000" w:rsidRDefault="006F3960">
      <w:pPr>
        <w:pStyle w:val="Retraitcorpsdetexte"/>
        <w:jc w:val="both"/>
      </w:pPr>
    </w:p>
    <w:p w:rsidR="00000000" w:rsidRPr="00BF7C45" w:rsidRDefault="006F3960">
      <w:pPr>
        <w:pStyle w:val="Retraitcorpsdetexte"/>
        <w:jc w:val="both"/>
        <w:rPr>
          <w:u w:val="single"/>
        </w:rPr>
      </w:pPr>
      <w:r>
        <w:tab/>
      </w:r>
      <w:r w:rsidRPr="00BF7C45">
        <w:rPr>
          <w:u w:val="single"/>
        </w:rPr>
        <w:t>Production civile :</w:t>
      </w:r>
    </w:p>
    <w:p w:rsidR="00000000" w:rsidRDefault="006F3960">
      <w:pPr>
        <w:pStyle w:val="Retraitcorpsdetexte"/>
        <w:jc w:val="both"/>
      </w:pPr>
    </w:p>
    <w:p w:rsidR="00000000" w:rsidRDefault="006F3960">
      <w:pPr>
        <w:pStyle w:val="Retraitcorpsdetexte"/>
        <w:jc w:val="both"/>
      </w:pPr>
      <w:r>
        <w:tab/>
      </w:r>
      <w:r>
        <w:tab/>
        <w:t>+4</w:t>
      </w:r>
      <w:r>
        <w:tab/>
        <w:t>niveau 8 ou 9</w:t>
      </w:r>
    </w:p>
    <w:p w:rsidR="00000000" w:rsidRDefault="006F3960">
      <w:pPr>
        <w:pStyle w:val="Retraitcorpsdetexte"/>
        <w:jc w:val="both"/>
      </w:pPr>
      <w:r>
        <w:tab/>
      </w:r>
      <w:r>
        <w:tab/>
        <w:t>+3</w:t>
      </w:r>
      <w:r>
        <w:tab/>
        <w:t>niveau 6 ou 7</w:t>
      </w:r>
    </w:p>
    <w:p w:rsidR="00000000" w:rsidRDefault="006F3960">
      <w:pPr>
        <w:pStyle w:val="Retraitcorpsdetexte"/>
        <w:jc w:val="both"/>
      </w:pPr>
      <w:r>
        <w:tab/>
      </w:r>
      <w:r>
        <w:tab/>
        <w:t>+2</w:t>
      </w:r>
      <w:r>
        <w:tab/>
        <w:t>niveau 4 ou 5</w:t>
      </w:r>
    </w:p>
    <w:p w:rsidR="00000000" w:rsidRDefault="006F3960">
      <w:pPr>
        <w:pStyle w:val="Retraitcorpsdetexte"/>
        <w:jc w:val="both"/>
      </w:pPr>
      <w:r>
        <w:tab/>
      </w:r>
      <w:r>
        <w:tab/>
        <w:t xml:space="preserve">+1 </w:t>
      </w:r>
      <w:r>
        <w:tab/>
        <w:t>niveau 2 ou 3</w:t>
      </w:r>
    </w:p>
    <w:p w:rsidR="00000000" w:rsidRDefault="006F3960">
      <w:pPr>
        <w:pStyle w:val="Retraitcorpsdetexte"/>
        <w:jc w:val="both"/>
      </w:pPr>
      <w:r>
        <w:tab/>
      </w:r>
      <w:r>
        <w:tab/>
        <w:t>+0</w:t>
      </w:r>
      <w:r>
        <w:tab/>
        <w:t>niveau 0 ou 1</w:t>
      </w:r>
    </w:p>
    <w:p w:rsidR="00000000" w:rsidRDefault="006F3960">
      <w:pPr>
        <w:pStyle w:val="Retraitcorpsdetexte"/>
        <w:jc w:val="both"/>
      </w:pPr>
    </w:p>
    <w:p w:rsidR="00000000" w:rsidRDefault="006F3960">
      <w:pPr>
        <w:pStyle w:val="Retraitcorpsdetexte"/>
        <w:jc w:val="both"/>
      </w:pPr>
    </w:p>
    <w:p w:rsidR="00000000" w:rsidRDefault="006F3960">
      <w:pPr>
        <w:pStyle w:val="Retraitcorpsdetexte"/>
        <w:jc w:val="both"/>
      </w:pPr>
    </w:p>
    <w:p w:rsidR="00000000" w:rsidRDefault="006F3960">
      <w:pPr>
        <w:pStyle w:val="Retraitcorpsdetexte"/>
        <w:jc w:val="both"/>
      </w:pPr>
    </w:p>
    <w:p w:rsidR="00000000" w:rsidRPr="00BF7C45" w:rsidRDefault="006F3960">
      <w:pPr>
        <w:pStyle w:val="Retraitcorpsdetexte"/>
        <w:jc w:val="both"/>
        <w:rPr>
          <w:u w:val="single"/>
        </w:rPr>
      </w:pPr>
      <w:r>
        <w:lastRenderedPageBreak/>
        <w:tab/>
      </w:r>
      <w:r w:rsidRPr="00BF7C45">
        <w:rPr>
          <w:u w:val="single"/>
        </w:rPr>
        <w:t>Situation militaire (arrondi par excès) maximum +2/-2</w:t>
      </w:r>
      <w:r w:rsidR="00BF7C45" w:rsidRPr="00BF7C45">
        <w:rPr>
          <w:u w:val="single"/>
        </w:rPr>
        <w:t> :</w:t>
      </w:r>
    </w:p>
    <w:p w:rsidR="00000000" w:rsidRDefault="006F3960">
      <w:pPr>
        <w:pStyle w:val="Retraitcorpsdetexte"/>
        <w:jc w:val="both"/>
      </w:pPr>
    </w:p>
    <w:p w:rsidR="00000000" w:rsidRDefault="006F3960">
      <w:pPr>
        <w:pStyle w:val="Retraitcorpsdetexte"/>
        <w:jc w:val="both"/>
      </w:pPr>
      <w:r>
        <w:tab/>
      </w:r>
      <w:r>
        <w:tab/>
        <w:t>+1</w:t>
      </w:r>
      <w:r>
        <w:tab/>
        <w:t>si une puissance majeure s’est rendue</w:t>
      </w:r>
    </w:p>
    <w:p w:rsidR="00000000" w:rsidRDefault="006F3960">
      <w:pPr>
        <w:pStyle w:val="Retraitcorpsdetexte"/>
        <w:tabs>
          <w:tab w:val="left" w:pos="2835"/>
        </w:tabs>
        <w:ind w:left="2832" w:hanging="705"/>
        <w:jc w:val="both"/>
      </w:pPr>
      <w:r>
        <w:t>+1/2</w:t>
      </w:r>
      <w:r>
        <w:tab/>
        <w:t>par ville de puis</w:t>
      </w:r>
      <w:r>
        <w:t>sance majeure conquise ( sauf Damas, Mossoul et Jérusalem)</w:t>
      </w:r>
    </w:p>
    <w:p w:rsidR="00000000" w:rsidRDefault="006F3960">
      <w:pPr>
        <w:pStyle w:val="Retraitcorpsdetexte"/>
        <w:tabs>
          <w:tab w:val="left" w:pos="2835"/>
        </w:tabs>
        <w:ind w:left="2832" w:hanging="705"/>
        <w:jc w:val="both"/>
      </w:pPr>
      <w:r>
        <w:t>-1/2</w:t>
      </w:r>
      <w:r>
        <w:tab/>
        <w:t>par ville perdue* ( ou –1/4 pour la Russie*)</w:t>
      </w:r>
    </w:p>
    <w:p w:rsidR="00000000" w:rsidRDefault="006F3960">
      <w:pPr>
        <w:pStyle w:val="Retraitcorpsdetexte"/>
        <w:tabs>
          <w:tab w:val="left" w:pos="2835"/>
        </w:tabs>
        <w:ind w:left="2832" w:hanging="705"/>
        <w:jc w:val="both"/>
      </w:pPr>
    </w:p>
    <w:p w:rsidR="00000000" w:rsidRDefault="006F3960">
      <w:pPr>
        <w:pStyle w:val="Retraitcorpsdetexte"/>
        <w:tabs>
          <w:tab w:val="left" w:pos="2268"/>
        </w:tabs>
        <w:ind w:left="2127" w:firstLine="0"/>
        <w:jc w:val="both"/>
      </w:pPr>
      <w:r>
        <w:t>* Cet ajustement est ignoré si la puissance concernée est sous le coup d’une grande offensive ennemie.</w:t>
      </w:r>
    </w:p>
    <w:p w:rsidR="00000000" w:rsidRDefault="006F3960">
      <w:pPr>
        <w:pStyle w:val="Retraitcorpsdetexte"/>
        <w:tabs>
          <w:tab w:val="left" w:pos="2268"/>
        </w:tabs>
        <w:jc w:val="both"/>
      </w:pPr>
    </w:p>
    <w:p w:rsidR="00000000" w:rsidRDefault="006F3960">
      <w:pPr>
        <w:pStyle w:val="Retraitcorpsdetexte"/>
        <w:tabs>
          <w:tab w:val="left" w:pos="2268"/>
        </w:tabs>
        <w:jc w:val="both"/>
      </w:pPr>
    </w:p>
    <w:p w:rsidR="00000000" w:rsidRPr="00BF7C45" w:rsidRDefault="006F3960">
      <w:pPr>
        <w:pStyle w:val="Retraitcorpsdetexte"/>
        <w:jc w:val="both"/>
        <w:rPr>
          <w:u w:val="single"/>
        </w:rPr>
      </w:pPr>
      <w:r>
        <w:tab/>
      </w:r>
      <w:r w:rsidRPr="00BF7C45">
        <w:rPr>
          <w:u w:val="single"/>
        </w:rPr>
        <w:t>Blocus et guerre sous-marine :</w:t>
      </w:r>
    </w:p>
    <w:p w:rsidR="00000000" w:rsidRDefault="006F3960">
      <w:pPr>
        <w:pStyle w:val="Retraitcorpsdetexte"/>
        <w:jc w:val="both"/>
      </w:pPr>
    </w:p>
    <w:p w:rsidR="00000000" w:rsidRDefault="006F3960">
      <w:pPr>
        <w:pStyle w:val="Retraitcorpsdetexte"/>
        <w:jc w:val="both"/>
      </w:pPr>
      <w:r>
        <w:tab/>
      </w:r>
      <w:r>
        <w:tab/>
        <w:t>+/- ?</w:t>
      </w:r>
      <w:r>
        <w:tab/>
      </w:r>
      <w:r>
        <w:t>blocus (Allemagne et Autriche)</w:t>
      </w:r>
    </w:p>
    <w:p w:rsidR="00000000" w:rsidRDefault="006F3960">
      <w:pPr>
        <w:pStyle w:val="Retraitcorpsdetexte"/>
        <w:jc w:val="both"/>
      </w:pPr>
      <w:r>
        <w:tab/>
      </w:r>
      <w:r>
        <w:tab/>
        <w:t>- ?</w:t>
      </w:r>
      <w:r>
        <w:tab/>
        <w:t>guerre sous-marine (RU)</w:t>
      </w:r>
    </w:p>
    <w:p w:rsidR="00000000" w:rsidRDefault="006F3960">
      <w:pPr>
        <w:pStyle w:val="Retraitcorpsdetexte"/>
        <w:jc w:val="both"/>
      </w:pPr>
    </w:p>
    <w:p w:rsidR="00000000" w:rsidRDefault="006F3960">
      <w:pPr>
        <w:pStyle w:val="Retraitcorpsdetexte"/>
        <w:jc w:val="both"/>
      </w:pPr>
    </w:p>
    <w:p w:rsidR="00000000" w:rsidRPr="00BF7C45" w:rsidRDefault="006F3960">
      <w:pPr>
        <w:pStyle w:val="Retraitcorpsdetexte"/>
        <w:jc w:val="both"/>
        <w:rPr>
          <w:u w:val="single"/>
        </w:rPr>
      </w:pPr>
      <w:r>
        <w:tab/>
      </w:r>
      <w:r w:rsidRPr="00BF7C45">
        <w:rPr>
          <w:u w:val="single"/>
        </w:rPr>
        <w:t>Situation sociale :</w:t>
      </w:r>
    </w:p>
    <w:p w:rsidR="00000000" w:rsidRDefault="006F3960">
      <w:pPr>
        <w:pStyle w:val="Retraitcorpsdetexte"/>
        <w:jc w:val="both"/>
      </w:pPr>
    </w:p>
    <w:p w:rsidR="00000000" w:rsidRDefault="006F3960">
      <w:pPr>
        <w:pStyle w:val="Retraitcorpsdetexte"/>
        <w:jc w:val="both"/>
      </w:pPr>
      <w:r>
        <w:tab/>
      </w:r>
      <w:r>
        <w:tab/>
        <w:t>-1</w:t>
      </w:r>
      <w:r>
        <w:tab/>
        <w:t>grève</w:t>
      </w:r>
    </w:p>
    <w:p w:rsidR="00000000" w:rsidRDefault="006F3960">
      <w:pPr>
        <w:pStyle w:val="Retraitcorpsdetexte"/>
        <w:jc w:val="both"/>
      </w:pPr>
      <w:r>
        <w:tab/>
      </w:r>
      <w:r>
        <w:tab/>
        <w:t>-1</w:t>
      </w:r>
      <w:r>
        <w:tab/>
        <w:t>révolte</w:t>
      </w:r>
    </w:p>
    <w:p w:rsidR="00000000" w:rsidRDefault="006F3960">
      <w:pPr>
        <w:pStyle w:val="Retraitcorpsdetexte"/>
        <w:jc w:val="both"/>
      </w:pPr>
    </w:p>
    <w:p w:rsidR="00000000" w:rsidRDefault="006F3960">
      <w:pPr>
        <w:pStyle w:val="Retraitcorpsdetexte"/>
        <w:jc w:val="both"/>
      </w:pPr>
    </w:p>
    <w:p w:rsidR="00000000" w:rsidRPr="00BF7C45" w:rsidRDefault="006F3960">
      <w:pPr>
        <w:pStyle w:val="Retraitcorpsdetexte"/>
        <w:jc w:val="both"/>
        <w:rPr>
          <w:u w:val="single"/>
        </w:rPr>
      </w:pPr>
      <w:r>
        <w:tab/>
      </w:r>
      <w:r w:rsidRPr="00BF7C45">
        <w:rPr>
          <w:u w:val="single"/>
        </w:rPr>
        <w:t>Puissance de feu en vigueur (dernière interphase)</w:t>
      </w:r>
      <w:r w:rsidR="00BF7C45" w:rsidRPr="00BF7C45">
        <w:rPr>
          <w:u w:val="single"/>
        </w:rPr>
        <w:t> :</w:t>
      </w:r>
    </w:p>
    <w:p w:rsidR="00000000" w:rsidRDefault="006F3960">
      <w:pPr>
        <w:pStyle w:val="Retraitcorpsdetexte"/>
        <w:jc w:val="both"/>
      </w:pPr>
    </w:p>
    <w:p w:rsidR="00000000" w:rsidRDefault="006F3960">
      <w:pPr>
        <w:pStyle w:val="Retraitcorpsdetexte"/>
        <w:jc w:val="both"/>
      </w:pPr>
      <w:r>
        <w:tab/>
      </w:r>
      <w:r>
        <w:tab/>
        <w:t xml:space="preserve">+1 </w:t>
      </w:r>
      <w:r>
        <w:tab/>
        <w:t>quand elle entre en vigueur</w:t>
      </w:r>
    </w:p>
    <w:p w:rsidR="00000000" w:rsidRDefault="006F3960">
      <w:pPr>
        <w:pStyle w:val="Retraitcorpsdetexte"/>
        <w:jc w:val="both"/>
      </w:pPr>
    </w:p>
    <w:p w:rsidR="00000000" w:rsidRDefault="006F3960">
      <w:pPr>
        <w:pStyle w:val="Retraitcorpsdetexte"/>
        <w:jc w:val="both"/>
      </w:pPr>
    </w:p>
    <w:p w:rsidR="00000000" w:rsidRPr="00BF7C45" w:rsidRDefault="006F3960">
      <w:pPr>
        <w:pStyle w:val="Retraitcorpsdetexte"/>
        <w:jc w:val="both"/>
        <w:rPr>
          <w:u w:val="single"/>
        </w:rPr>
      </w:pPr>
      <w:r>
        <w:tab/>
      </w:r>
      <w:r w:rsidRPr="00BF7C45">
        <w:rPr>
          <w:u w:val="single"/>
        </w:rPr>
        <w:t>Construction de BB ou BC</w:t>
      </w:r>
      <w:r w:rsidR="00BF7C45" w:rsidRPr="00BF7C45">
        <w:rPr>
          <w:u w:val="single"/>
        </w:rPr>
        <w:t> :</w:t>
      </w:r>
    </w:p>
    <w:p w:rsidR="00000000" w:rsidRDefault="006F3960">
      <w:pPr>
        <w:pStyle w:val="Retraitcorpsdetexte"/>
        <w:jc w:val="both"/>
      </w:pPr>
    </w:p>
    <w:p w:rsidR="00000000" w:rsidRDefault="006F3960">
      <w:pPr>
        <w:pStyle w:val="Retraitcorpsdetexte"/>
        <w:jc w:val="both"/>
      </w:pPr>
      <w:r>
        <w:tab/>
      </w:r>
      <w:r>
        <w:tab/>
        <w:t>+1</w:t>
      </w:r>
      <w:r>
        <w:tab/>
        <w:t>par bâtiment construit</w:t>
      </w:r>
    </w:p>
    <w:p w:rsidR="00000000" w:rsidRDefault="006F3960">
      <w:pPr>
        <w:pStyle w:val="Retraitcorpsdetexte"/>
        <w:jc w:val="both"/>
      </w:pPr>
    </w:p>
    <w:p w:rsidR="00000000" w:rsidRDefault="006F3960">
      <w:pPr>
        <w:pStyle w:val="Retraitcorpsdetexte"/>
        <w:jc w:val="both"/>
      </w:pPr>
    </w:p>
    <w:p w:rsidR="00000000" w:rsidRPr="00BF7C45" w:rsidRDefault="006F3960">
      <w:pPr>
        <w:pStyle w:val="Retraitcorpsdetexte"/>
        <w:jc w:val="both"/>
        <w:rPr>
          <w:u w:val="single"/>
        </w:rPr>
      </w:pPr>
      <w:r>
        <w:tab/>
      </w:r>
      <w:bookmarkStart w:id="0" w:name="_GoBack"/>
      <w:r w:rsidRPr="00BF7C45">
        <w:rPr>
          <w:u w:val="single"/>
        </w:rPr>
        <w:t>Evènement</w:t>
      </w:r>
      <w:r w:rsidR="00BF7C45" w:rsidRPr="00BF7C45">
        <w:rPr>
          <w:u w:val="single"/>
        </w:rPr>
        <w:t> :</w:t>
      </w:r>
      <w:bookmarkEnd w:id="0"/>
    </w:p>
    <w:p w:rsidR="00000000" w:rsidRDefault="006F3960">
      <w:pPr>
        <w:pStyle w:val="Retraitcorpsdetexte"/>
        <w:jc w:val="both"/>
      </w:pPr>
    </w:p>
    <w:p w:rsidR="00000000" w:rsidRDefault="006F3960">
      <w:pPr>
        <w:pStyle w:val="Retraitcorpsdetexte"/>
        <w:jc w:val="both"/>
      </w:pPr>
      <w:r>
        <w:tab/>
      </w:r>
      <w:r>
        <w:tab/>
        <w:t>+/- ?</w:t>
      </w:r>
      <w:r>
        <w:tab/>
        <w:t>en fonction de l’événement joué</w:t>
      </w:r>
    </w:p>
    <w:p w:rsidR="00000000" w:rsidRDefault="006F3960">
      <w:pPr>
        <w:pStyle w:val="Retraitcorpsdetexte"/>
        <w:jc w:val="both"/>
      </w:pPr>
    </w:p>
    <w:p w:rsidR="00000000" w:rsidRDefault="006F3960">
      <w:pPr>
        <w:pStyle w:val="Retraitcorpsdetexte"/>
        <w:jc w:val="both"/>
      </w:pPr>
    </w:p>
    <w:p w:rsidR="00000000" w:rsidRDefault="006F3960">
      <w:pPr>
        <w:pStyle w:val="Retraitcorpsdetexte"/>
        <w:ind w:left="708" w:firstLine="705"/>
        <w:jc w:val="both"/>
      </w:pPr>
      <w:r>
        <w:rPr>
          <w:u w:val="single"/>
        </w:rPr>
        <w:t xml:space="preserve">Actions politiques : </w:t>
      </w:r>
      <w:r>
        <w:t>chaque puissance majeure peut mener un certain nombre d’actions politiques.. un test est passé, elles sont implémentées si besoin et leur impact sur la VN est immédiat.</w:t>
      </w:r>
    </w:p>
    <w:p w:rsidR="00000000" w:rsidRDefault="006F3960">
      <w:pPr>
        <w:pStyle w:val="Retraitcorpsdetexte"/>
        <w:ind w:left="708" w:firstLine="705"/>
        <w:jc w:val="both"/>
        <w:rPr>
          <w:u w:val="single"/>
        </w:rPr>
      </w:pPr>
    </w:p>
    <w:p w:rsidR="00000000" w:rsidRDefault="006F3960">
      <w:pPr>
        <w:pStyle w:val="Retraitcorpsdetexte"/>
        <w:ind w:left="708" w:firstLine="705"/>
        <w:jc w:val="both"/>
      </w:pPr>
    </w:p>
    <w:p w:rsidR="00000000" w:rsidRDefault="006F3960">
      <w:pPr>
        <w:pStyle w:val="Retraitcorpsdetexte"/>
        <w:ind w:left="708" w:firstLine="705"/>
        <w:jc w:val="both"/>
      </w:pPr>
      <w:r>
        <w:rPr>
          <w:u w:val="single"/>
        </w:rPr>
        <w:t>VN et duré</w:t>
      </w:r>
      <w:r>
        <w:rPr>
          <w:u w:val="single"/>
        </w:rPr>
        <w:t>e de la guerre :</w:t>
      </w:r>
      <w:r>
        <w:t xml:space="preserve"> à partir de 1915, un ajustement est réalisé si la VN est très haute.</w:t>
      </w:r>
    </w:p>
    <w:p w:rsidR="00000000" w:rsidRDefault="006F3960">
      <w:pPr>
        <w:pStyle w:val="Retraitcorpsdetexte"/>
        <w:ind w:left="708" w:firstLine="705"/>
        <w:jc w:val="both"/>
      </w:pPr>
    </w:p>
    <w:p w:rsidR="00000000" w:rsidRDefault="006F3960">
      <w:pPr>
        <w:pStyle w:val="Retraitcorpsdetexte"/>
        <w:numPr>
          <w:ilvl w:val="0"/>
          <w:numId w:val="6"/>
        </w:numPr>
        <w:tabs>
          <w:tab w:val="clear" w:pos="360"/>
          <w:tab w:val="num" w:pos="1773"/>
        </w:tabs>
        <w:ind w:left="1773"/>
        <w:jc w:val="both"/>
      </w:pPr>
      <w:r>
        <w:t>En 1915, si la VN est entre 35 et 40, elle est réduite de 2 (pas moins de 34)</w:t>
      </w:r>
    </w:p>
    <w:p w:rsidR="00000000" w:rsidRDefault="006F3960">
      <w:pPr>
        <w:pStyle w:val="Retraitcorpsdetexte"/>
        <w:jc w:val="both"/>
      </w:pPr>
    </w:p>
    <w:p w:rsidR="00000000" w:rsidRDefault="006F3960">
      <w:pPr>
        <w:pStyle w:val="Retraitcorpsdetexte"/>
        <w:numPr>
          <w:ilvl w:val="0"/>
          <w:numId w:val="7"/>
        </w:numPr>
        <w:tabs>
          <w:tab w:val="clear" w:pos="360"/>
          <w:tab w:val="num" w:pos="1773"/>
        </w:tabs>
        <w:ind w:left="1773"/>
        <w:jc w:val="both"/>
      </w:pPr>
      <w:r>
        <w:t>A partir de 1916, si la VN est entre 29 et 40, elle est réduite de2 (pas moins de 28)</w:t>
      </w:r>
    </w:p>
    <w:p w:rsidR="00000000" w:rsidRDefault="006F3960">
      <w:pPr>
        <w:pStyle w:val="Retraitcorpsdetexte"/>
        <w:ind w:left="708" w:firstLine="705"/>
        <w:jc w:val="both"/>
      </w:pPr>
      <w:r>
        <w:rPr>
          <w:u w:val="single"/>
        </w:rPr>
        <w:lastRenderedPageBreak/>
        <w:t>Test</w:t>
      </w:r>
      <w:r>
        <w:rPr>
          <w:u w:val="single"/>
        </w:rPr>
        <w:t>s d’instabilité :</w:t>
      </w:r>
      <w:r>
        <w:t xml:space="preserve"> toutes les puissances majeures dont la VN est dans la zone d’instabilité (&gt;= 20) passe un test d’instabilité. Elles passent des tests sociaux si nécessaire.</w:t>
      </w:r>
    </w:p>
    <w:p w:rsidR="00000000" w:rsidRDefault="006F3960">
      <w:pPr>
        <w:pStyle w:val="Retraitcorpsdetexte"/>
        <w:ind w:left="708" w:firstLine="705"/>
        <w:jc w:val="both"/>
      </w:pPr>
    </w:p>
    <w:p w:rsidR="00000000" w:rsidRDefault="006F3960">
      <w:pPr>
        <w:pStyle w:val="Retraitcorpsdetexte"/>
        <w:ind w:left="708" w:firstLine="705"/>
        <w:jc w:val="both"/>
      </w:pPr>
      <w:r>
        <w:t>Et finalement, les puissances avec un nouveau gouvernement augmentent leur VN (a</w:t>
      </w:r>
      <w:r>
        <w:t>vec un risque d’affaiblir leur Parlement).</w:t>
      </w:r>
    </w:p>
    <w:p w:rsidR="00000000" w:rsidRDefault="006F3960">
      <w:pPr>
        <w:pStyle w:val="Retraitcorpsdetexte"/>
        <w:ind w:left="708" w:firstLine="705"/>
        <w:jc w:val="both"/>
      </w:pPr>
    </w:p>
    <w:p w:rsidR="00000000" w:rsidRDefault="006F3960">
      <w:pPr>
        <w:pStyle w:val="Retraitcorpsdetexte"/>
        <w:ind w:left="708" w:firstLine="705"/>
        <w:jc w:val="both"/>
      </w:pPr>
    </w:p>
    <w:p w:rsidR="00000000" w:rsidRDefault="006F3960">
      <w:pPr>
        <w:pStyle w:val="Retraitcorpsdetexte"/>
        <w:ind w:left="708" w:firstLine="705"/>
        <w:jc w:val="both"/>
      </w:pPr>
      <w:r>
        <w:rPr>
          <w:u w:val="single"/>
        </w:rPr>
        <w:t>Production :</w:t>
      </w:r>
      <w:r>
        <w:t xml:space="preserve"> le revenu est calculé pour chaque nation et enregistré dans son budget. Il est calculé suivant la table des revenus en fonction du niveau de la production civile et de la perte de villes (le revenu </w:t>
      </w:r>
      <w:r>
        <w:t>des villes perdues est en orange sur la carte et doit être soustrait).</w:t>
      </w:r>
    </w:p>
    <w:p w:rsidR="00000000" w:rsidRDefault="006F3960">
      <w:pPr>
        <w:pStyle w:val="Retraitcorpsdetexte"/>
        <w:ind w:left="708" w:firstLine="705"/>
        <w:jc w:val="both"/>
      </w:pPr>
    </w:p>
    <w:p w:rsidR="00000000" w:rsidRDefault="006F3960">
      <w:pPr>
        <w:pStyle w:val="Retraitcorpsdetexte"/>
        <w:ind w:left="708" w:firstLine="705"/>
        <w:jc w:val="both"/>
      </w:pPr>
      <w:r>
        <w:t>Chaque puissance peut commencer à produire et à dépenser (munitions, recherche technologique).</w:t>
      </w:r>
    </w:p>
    <w:p w:rsidR="00000000" w:rsidRDefault="006F3960">
      <w:pPr>
        <w:pStyle w:val="Retraitcorpsdetexte"/>
        <w:ind w:left="708" w:firstLine="705"/>
        <w:jc w:val="both"/>
      </w:pPr>
    </w:p>
    <w:p w:rsidR="00000000" w:rsidRDefault="006F3960">
      <w:pPr>
        <w:pStyle w:val="Retraitcorpsdetexte"/>
        <w:ind w:left="708" w:firstLine="705"/>
        <w:jc w:val="both"/>
      </w:pPr>
      <w:r>
        <w:rPr>
          <w:u w:val="single"/>
        </w:rPr>
        <w:t>Note importante :</w:t>
      </w:r>
      <w:r>
        <w:t xml:space="preserve"> le revenu est déterminé par la production civile au début de l’interph</w:t>
      </w:r>
      <w:r>
        <w:t>ase. La transition vers l’économie de guerre (par le succès de l’action politique) dans la même interphase n’est pas prise en compte. La production civile est artificiellement augmentée de +1 si la puissance a connu des grèves ou +2 en cas de révolution. L</w:t>
      </w:r>
      <w:r>
        <w:t>es revenus seront donc diminués.</w:t>
      </w:r>
    </w:p>
    <w:p w:rsidR="00000000" w:rsidRDefault="006F3960">
      <w:pPr>
        <w:pStyle w:val="Retraitcorpsdetexte"/>
        <w:ind w:left="708" w:firstLine="705"/>
        <w:jc w:val="both"/>
      </w:pPr>
    </w:p>
    <w:p w:rsidR="00000000" w:rsidRDefault="006F3960">
      <w:pPr>
        <w:pStyle w:val="Retraitcorpsdetexte"/>
        <w:ind w:left="708" w:firstLine="705"/>
        <w:jc w:val="both"/>
      </w:pPr>
    </w:p>
    <w:p w:rsidR="00000000" w:rsidRDefault="006F3960">
      <w:pPr>
        <w:pStyle w:val="Retraitcorpsdetexte"/>
        <w:ind w:left="708" w:firstLine="705"/>
        <w:jc w:val="both"/>
      </w:pPr>
      <w:r>
        <w:rPr>
          <w:u w:val="single"/>
        </w:rPr>
        <w:t>Les généraux :</w:t>
      </w:r>
      <w:r>
        <w:t xml:space="preserve"> chaque puissance peut réaffecter ses généraux à de nouveaux QG, sauf pour ceux qui ont une affectation obligatoire. Une puissance ne peut changer de général en chef à ce moment.</w:t>
      </w:r>
    </w:p>
    <w:p w:rsidR="00000000" w:rsidRDefault="006F3960">
      <w:pPr>
        <w:pStyle w:val="Retraitcorpsdetexte"/>
        <w:ind w:left="708" w:firstLine="705"/>
        <w:jc w:val="both"/>
      </w:pPr>
    </w:p>
    <w:p w:rsidR="00000000" w:rsidRDefault="006F3960">
      <w:pPr>
        <w:pStyle w:val="Retraitcorpsdetexte"/>
        <w:ind w:left="708" w:firstLine="705"/>
        <w:jc w:val="both"/>
      </w:pPr>
    </w:p>
    <w:p w:rsidR="00000000" w:rsidRDefault="006F3960">
      <w:pPr>
        <w:pStyle w:val="Retraitcorpsdetexte"/>
        <w:jc w:val="both"/>
        <w:rPr>
          <w:u w:val="single"/>
        </w:rPr>
      </w:pPr>
      <w:r>
        <w:rPr>
          <w:u w:val="single"/>
        </w:rPr>
        <w:t>L’interphase annuelle</w:t>
      </w:r>
    </w:p>
    <w:p w:rsidR="00000000" w:rsidRDefault="006F3960">
      <w:pPr>
        <w:pStyle w:val="Retraitcorpsdetexte"/>
        <w:ind w:firstLine="1"/>
        <w:jc w:val="both"/>
      </w:pPr>
    </w:p>
    <w:p w:rsidR="00000000" w:rsidRDefault="006F3960">
      <w:pPr>
        <w:pStyle w:val="Retraitcorpsdetexte"/>
        <w:jc w:val="both"/>
      </w:pPr>
      <w:r>
        <w:t>A p</w:t>
      </w:r>
      <w:r>
        <w:t>artir de l’hiver 1914 et la fin de chaque hiver ou chaque été, une phase spéciale de redéploiement se déroule.</w:t>
      </w:r>
    </w:p>
    <w:p w:rsidR="00000000" w:rsidRDefault="006F3960">
      <w:pPr>
        <w:pStyle w:val="Retraitcorpsdetexte"/>
        <w:jc w:val="both"/>
      </w:pPr>
    </w:p>
    <w:p w:rsidR="00000000" w:rsidRDefault="006F3960">
      <w:pPr>
        <w:pStyle w:val="Retraitcorpsdetexte"/>
        <w:ind w:left="567"/>
        <w:jc w:val="both"/>
      </w:pPr>
      <w:r>
        <w:tab/>
      </w:r>
      <w:r>
        <w:rPr>
          <w:u w:val="single"/>
        </w:rPr>
        <w:t>Redéploiement stratégique :</w:t>
      </w:r>
      <w:r>
        <w:t xml:space="preserve"> tous les fronts sont considérés comme calme en Décembre et en Janvier (les combats ont cessé à la fin Novembre et r</w:t>
      </w:r>
      <w:r>
        <w:t>ecommencent en Février). Cela permet de procéder à des redéploiements stratégiques sur chaque front. Dans chaque secteur, les joueurs peuvent librement redéployer leurs armées.</w:t>
      </w:r>
    </w:p>
    <w:p w:rsidR="00000000" w:rsidRDefault="006F3960">
      <w:pPr>
        <w:pStyle w:val="Retraitcorpsdetexte"/>
        <w:jc w:val="both"/>
      </w:pPr>
    </w:p>
    <w:p w:rsidR="00000000" w:rsidRDefault="006F3960">
      <w:pPr>
        <w:pStyle w:val="Retraitcorpsdetexte"/>
        <w:ind w:left="567"/>
        <w:jc w:val="both"/>
      </w:pPr>
      <w:r>
        <w:tab/>
        <w:t xml:space="preserve">Chaque camp peut aussi redéployer ses unités entre les différents QG et GQG. </w:t>
      </w:r>
      <w:r>
        <w:t>Dans la limite de 4 corps  face de la Turquie (avec ou sans QG).</w:t>
      </w:r>
    </w:p>
    <w:p w:rsidR="00000000" w:rsidRDefault="006F3960">
      <w:pPr>
        <w:pStyle w:val="Retraitcorpsdetexte"/>
        <w:jc w:val="both"/>
      </w:pPr>
    </w:p>
    <w:p w:rsidR="00000000" w:rsidRDefault="006F3960">
      <w:pPr>
        <w:pStyle w:val="Retraitcorpsdetexte"/>
        <w:jc w:val="both"/>
      </w:pPr>
      <w:r>
        <w:tab/>
      </w:r>
    </w:p>
    <w:p w:rsidR="00000000" w:rsidRDefault="006F3960">
      <w:pPr>
        <w:pStyle w:val="Retraitcorpsdetexte"/>
        <w:jc w:val="both"/>
      </w:pPr>
      <w:r>
        <w:tab/>
      </w:r>
      <w:r>
        <w:rPr>
          <w:u w:val="single"/>
        </w:rPr>
        <w:t>Front discontinu à la fin de 1914 :</w:t>
      </w:r>
      <w:r>
        <w:t xml:space="preserve"> la ligne de front d’une puissance est positionnée là où se trouve l’unité ravitaillée la plus avancée en face de l’ennemi. Si le front n’est pas formé </w:t>
      </w:r>
      <w:r>
        <w:t>à la fin de 1914, chaque joueur peut (pendant l’interphase d’hiver) placer un corps pour former le front (un par un à tour de rôle en fonction de l’initiative).</w:t>
      </w:r>
    </w:p>
    <w:p w:rsidR="00000000" w:rsidRDefault="006F3960">
      <w:pPr>
        <w:pStyle w:val="Retraitcorpsdetexte"/>
        <w:jc w:val="both"/>
      </w:pPr>
    </w:p>
    <w:p w:rsidR="00000000" w:rsidRDefault="006F3960">
      <w:pPr>
        <w:pStyle w:val="Retraitcorpsdetexte"/>
        <w:jc w:val="both"/>
      </w:pPr>
      <w:r>
        <w:tab/>
      </w:r>
    </w:p>
    <w:p w:rsidR="00000000" w:rsidRDefault="006F3960">
      <w:pPr>
        <w:pStyle w:val="Retraitcorpsdetexte"/>
        <w:jc w:val="both"/>
      </w:pPr>
    </w:p>
    <w:p w:rsidR="00000000" w:rsidRDefault="006F3960">
      <w:pPr>
        <w:pStyle w:val="Retraitcorpsdetexte"/>
        <w:jc w:val="both"/>
      </w:pPr>
    </w:p>
    <w:p w:rsidR="00000000" w:rsidRDefault="006F3960">
      <w:pPr>
        <w:pStyle w:val="Retraitcorpsdetexte"/>
        <w:numPr>
          <w:ilvl w:val="0"/>
          <w:numId w:val="8"/>
        </w:numPr>
        <w:tabs>
          <w:tab w:val="clear" w:pos="360"/>
          <w:tab w:val="num" w:pos="1776"/>
        </w:tabs>
        <w:ind w:left="1776"/>
        <w:jc w:val="both"/>
      </w:pPr>
      <w:r>
        <w:lastRenderedPageBreak/>
        <w:t>Chaque unité doit être placée à côté d’une unité ravitaillée (et être aussi ravitaillée).</w:t>
      </w:r>
    </w:p>
    <w:p w:rsidR="00000000" w:rsidRDefault="006F3960">
      <w:pPr>
        <w:pStyle w:val="Retraitcorpsdetexte"/>
        <w:numPr>
          <w:ilvl w:val="0"/>
          <w:numId w:val="8"/>
        </w:numPr>
        <w:tabs>
          <w:tab w:val="clear" w:pos="360"/>
          <w:tab w:val="num" w:pos="1776"/>
        </w:tabs>
        <w:ind w:left="1776"/>
        <w:jc w:val="both"/>
      </w:pPr>
      <w:r>
        <w:t>Il n’est pas possible de prendre une ville ennemie située sur la ligne de front de cette manière.</w:t>
      </w:r>
    </w:p>
    <w:p w:rsidR="00000000" w:rsidRDefault="006F3960">
      <w:pPr>
        <w:pStyle w:val="Retraitcorpsdetexte"/>
        <w:numPr>
          <w:ilvl w:val="0"/>
          <w:numId w:val="8"/>
        </w:numPr>
        <w:tabs>
          <w:tab w:val="clear" w:pos="360"/>
          <w:tab w:val="num" w:pos="1776"/>
        </w:tabs>
        <w:ind w:left="1776"/>
        <w:jc w:val="both"/>
      </w:pPr>
      <w:r>
        <w:t xml:space="preserve">S’il y a des régions vides entre les fronts, ces régions non contrôlées forment un no man’s land pour le tour de Janvier et Février 1915. Ces régions ne sont </w:t>
      </w:r>
      <w:r>
        <w:t>pas considérées comme prises par l’ennemi quand il y pénètre (pendant son tour).</w:t>
      </w:r>
    </w:p>
    <w:p w:rsidR="00000000" w:rsidRDefault="006F3960">
      <w:pPr>
        <w:pStyle w:val="Retraitcorpsdetexte"/>
        <w:numPr>
          <w:ilvl w:val="0"/>
          <w:numId w:val="8"/>
        </w:numPr>
        <w:tabs>
          <w:tab w:val="clear" w:pos="360"/>
          <w:tab w:val="num" w:pos="1776"/>
        </w:tabs>
        <w:ind w:left="1776"/>
        <w:jc w:val="both"/>
      </w:pPr>
      <w:r>
        <w:t>Il est impératif que le front soit formé à la fin de Janvier Février 1915. S’il ne l’est pas, les régions qui ne sont toujours pas contrôlées, sont considérées prises par l’en</w:t>
      </w:r>
      <w:r>
        <w:t>nemi dès qu’il y pénètre (à partir de Mars Avril 1915).</w:t>
      </w:r>
    </w:p>
    <w:p w:rsidR="00000000" w:rsidRDefault="006F3960">
      <w:pPr>
        <w:pStyle w:val="Retraitcorpsdetexte"/>
        <w:jc w:val="both"/>
      </w:pPr>
    </w:p>
    <w:p w:rsidR="00000000" w:rsidRDefault="006F3960">
      <w:pPr>
        <w:pStyle w:val="Retraitcorpsdetexte"/>
        <w:jc w:val="both"/>
      </w:pPr>
    </w:p>
    <w:p w:rsidR="00000000" w:rsidRDefault="006F3960">
      <w:pPr>
        <w:pStyle w:val="Retraitcorpsdetexte"/>
        <w:jc w:val="both"/>
        <w:rPr>
          <w:u w:val="single"/>
        </w:rPr>
      </w:pPr>
      <w:r>
        <w:rPr>
          <w:u w:val="single"/>
        </w:rPr>
        <w:t>Pertes et VN :</w:t>
      </w:r>
    </w:p>
    <w:p w:rsidR="00000000" w:rsidRDefault="006F3960">
      <w:pPr>
        <w:pStyle w:val="Retraitcorpsdetexte"/>
        <w:jc w:val="both"/>
      </w:pPr>
    </w:p>
    <w:p w:rsidR="00000000" w:rsidRDefault="006F3960">
      <w:pPr>
        <w:pStyle w:val="Retraitcorpsdetexte"/>
        <w:jc w:val="both"/>
      </w:pPr>
      <w:r>
        <w:t>Malgré la censure de la presse, les pertes sont de plus en plus durement ressenties par la population et les soldats au front.</w:t>
      </w:r>
    </w:p>
    <w:p w:rsidR="00000000" w:rsidRDefault="006F3960">
      <w:pPr>
        <w:pStyle w:val="Retraitcorpsdetexte"/>
        <w:jc w:val="both"/>
      </w:pPr>
    </w:p>
    <w:p w:rsidR="00000000" w:rsidRDefault="006F3960">
      <w:pPr>
        <w:pStyle w:val="Retraitcorpsdetexte"/>
        <w:ind w:left="709" w:hanging="709"/>
        <w:jc w:val="both"/>
      </w:pPr>
      <w:r>
        <w:tab/>
      </w:r>
      <w:r>
        <w:tab/>
      </w:r>
      <w:r>
        <w:rPr>
          <w:u w:val="single"/>
        </w:rPr>
        <w:t>Effet des pertes :</w:t>
      </w:r>
      <w:r>
        <w:t xml:space="preserve"> si une puissance subit 4 pertes o</w:t>
      </w:r>
      <w:r>
        <w:t>u plus, sa VN est modifiée. La totalité des pertes est additionnée et divisée par le chiffre donné dans le tableau suivant. Le résultat représente la perte de VN (arrondie par excès)</w:t>
      </w:r>
    </w:p>
    <w:p w:rsidR="00000000" w:rsidRDefault="006F3960">
      <w:pPr>
        <w:pStyle w:val="Retraitcorpsdetexte"/>
        <w:ind w:left="709" w:hanging="709"/>
        <w:jc w:val="both"/>
      </w:pPr>
    </w:p>
    <w:p w:rsidR="00000000" w:rsidRDefault="006F3960">
      <w:pPr>
        <w:pStyle w:val="Retraitcorpsdetexte"/>
        <w:numPr>
          <w:ilvl w:val="1"/>
          <w:numId w:val="9"/>
        </w:numPr>
        <w:jc w:val="both"/>
      </w:pPr>
      <w:r>
        <w:t>A partir de 1917</w:t>
      </w:r>
    </w:p>
    <w:p w:rsidR="00000000" w:rsidRDefault="006F3960">
      <w:pPr>
        <w:pStyle w:val="Retraitcorpsdetexte"/>
        <w:jc w:val="both"/>
      </w:pPr>
    </w:p>
    <w:p w:rsidR="00000000" w:rsidRDefault="006F3960">
      <w:pPr>
        <w:pStyle w:val="Retraitcorpsdetexte"/>
        <w:tabs>
          <w:tab w:val="center" w:pos="3969"/>
          <w:tab w:val="center" w:pos="5812"/>
        </w:tabs>
        <w:jc w:val="both"/>
      </w:pPr>
      <w:r>
        <w:t>Russie</w:t>
      </w:r>
      <w:r>
        <w:tab/>
        <w:t>8</w:t>
      </w:r>
      <w:r>
        <w:tab/>
        <w:t>7</w:t>
      </w:r>
    </w:p>
    <w:p w:rsidR="00000000" w:rsidRDefault="006F3960">
      <w:pPr>
        <w:pStyle w:val="Retraitcorpsdetexte"/>
        <w:tabs>
          <w:tab w:val="center" w:pos="3969"/>
          <w:tab w:val="center" w:pos="5812"/>
        </w:tabs>
        <w:jc w:val="both"/>
      </w:pPr>
      <w:r>
        <w:t>Allemagne</w:t>
      </w:r>
      <w:r>
        <w:tab/>
        <w:t>7</w:t>
      </w:r>
      <w:r>
        <w:tab/>
        <w:t>6</w:t>
      </w:r>
    </w:p>
    <w:p w:rsidR="00000000" w:rsidRDefault="006F3960">
      <w:pPr>
        <w:pStyle w:val="Retraitcorpsdetexte"/>
        <w:tabs>
          <w:tab w:val="center" w:pos="3969"/>
          <w:tab w:val="center" w:pos="5812"/>
        </w:tabs>
        <w:jc w:val="both"/>
      </w:pPr>
      <w:r>
        <w:t>Autres</w:t>
      </w:r>
      <w:r>
        <w:tab/>
        <w:t>6</w:t>
      </w:r>
      <w:r>
        <w:tab/>
        <w:t>5</w:t>
      </w:r>
    </w:p>
    <w:p w:rsidR="00000000" w:rsidRDefault="006F3960">
      <w:pPr>
        <w:pStyle w:val="Retraitcorpsdetexte"/>
        <w:tabs>
          <w:tab w:val="center" w:pos="3969"/>
          <w:tab w:val="center" w:pos="5812"/>
        </w:tabs>
        <w:jc w:val="both"/>
      </w:pPr>
    </w:p>
    <w:p w:rsidR="00000000" w:rsidRDefault="006F3960">
      <w:pPr>
        <w:pStyle w:val="Retraitcorpsdetexte"/>
        <w:tabs>
          <w:tab w:val="center" w:pos="3969"/>
          <w:tab w:val="center" w:pos="5812"/>
        </w:tabs>
        <w:jc w:val="both"/>
      </w:pPr>
    </w:p>
    <w:p w:rsidR="00000000" w:rsidRDefault="006F3960">
      <w:pPr>
        <w:pStyle w:val="Retraitcorpsdetexte"/>
        <w:jc w:val="both"/>
      </w:pPr>
      <w:r>
        <w:t>Le total des per</w:t>
      </w:r>
      <w:r>
        <w:t>tes est remis à 0 au début de chaque tour.</w:t>
      </w:r>
    </w:p>
    <w:p w:rsidR="00000000" w:rsidRDefault="006F3960">
      <w:pPr>
        <w:pStyle w:val="Retraitcorpsdetexte"/>
        <w:jc w:val="both"/>
      </w:pPr>
    </w:p>
    <w:p w:rsidR="00000000" w:rsidRDefault="006F3960">
      <w:pPr>
        <w:pStyle w:val="Retraitcorpsdetexte"/>
        <w:ind w:left="708"/>
        <w:jc w:val="both"/>
      </w:pPr>
      <w:r>
        <w:rPr>
          <w:u w:val="single"/>
        </w:rPr>
        <w:t>Exception :</w:t>
      </w:r>
      <w:r>
        <w:t xml:space="preserve"> les pertes russes sur le front arménien ne sont pas prises en compte. Seules les pertes sur le front russe et les Balkans sont prises en compte.</w:t>
      </w:r>
    </w:p>
    <w:p w:rsidR="00000000" w:rsidRDefault="006F3960">
      <w:pPr>
        <w:pStyle w:val="Retraitcorpsdetexte"/>
        <w:jc w:val="both"/>
      </w:pPr>
    </w:p>
    <w:p w:rsidR="00000000" w:rsidRDefault="006F3960">
      <w:pPr>
        <w:pStyle w:val="Retraitcorpsdetexte"/>
        <w:jc w:val="both"/>
      </w:pPr>
      <w:r>
        <w:t>Si les pertes sont de 3, la VN ne change pas.</w:t>
      </w:r>
    </w:p>
    <w:p w:rsidR="00000000" w:rsidRDefault="006F3960">
      <w:pPr>
        <w:pStyle w:val="Retraitcorpsdetexte"/>
        <w:jc w:val="both"/>
      </w:pPr>
    </w:p>
    <w:p w:rsidR="00000000" w:rsidRDefault="006F3960">
      <w:pPr>
        <w:pStyle w:val="Retraitcorpsdetexte"/>
        <w:jc w:val="both"/>
      </w:pPr>
      <w:r>
        <w:tab/>
      </w:r>
      <w:r>
        <w:rPr>
          <w:u w:val="single"/>
        </w:rPr>
        <w:t>L’ours</w:t>
      </w:r>
      <w:r>
        <w:rPr>
          <w:u w:val="single"/>
        </w:rPr>
        <w:t xml:space="preserve"> russe :</w:t>
      </w:r>
      <w:r>
        <w:t xml:space="preserve"> les pertes subies lors d’une attaque par tour sur le front russe ne sont pas prises en compte lors de l’ajustement de la VN (voir supra). Cette attaque doit être une bataille secondaire. Les pertes subies sur le front arménien (frontière turque) n</w:t>
      </w:r>
      <w:r>
        <w:t>e sont pas prises en compte en attaque ou en défense lors de l’ajustement de la VN.</w:t>
      </w:r>
    </w:p>
    <w:p w:rsidR="00000000" w:rsidRDefault="006F3960">
      <w:pPr>
        <w:pStyle w:val="Retraitcorpsdetexte"/>
        <w:jc w:val="both"/>
      </w:pPr>
    </w:p>
    <w:p w:rsidR="00000000" w:rsidRDefault="006F3960">
      <w:pPr>
        <w:pStyle w:val="Retraitcorpsdetexte"/>
        <w:jc w:val="both"/>
      </w:pPr>
      <w:r>
        <w:tab/>
        <w:t xml:space="preserve"> </w:t>
      </w:r>
    </w:p>
    <w:p w:rsidR="006F3960" w:rsidRDefault="006F3960">
      <w:pPr>
        <w:pStyle w:val="Retraitcorpsdetexte"/>
        <w:jc w:val="both"/>
      </w:pPr>
    </w:p>
    <w:sectPr w:rsidR="006F3960">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828"/>
    <w:multiLevelType w:val="singleLevel"/>
    <w:tmpl w:val="040C0011"/>
    <w:lvl w:ilvl="0">
      <w:start w:val="1"/>
      <w:numFmt w:val="decimal"/>
      <w:lvlText w:val="%1)"/>
      <w:lvlJc w:val="left"/>
      <w:pPr>
        <w:tabs>
          <w:tab w:val="num" w:pos="360"/>
        </w:tabs>
        <w:ind w:left="360" w:hanging="360"/>
      </w:pPr>
    </w:lvl>
  </w:abstractNum>
  <w:abstractNum w:abstractNumId="1">
    <w:nsid w:val="2F494112"/>
    <w:multiLevelType w:val="singleLevel"/>
    <w:tmpl w:val="040C0011"/>
    <w:lvl w:ilvl="0">
      <w:start w:val="1"/>
      <w:numFmt w:val="decimal"/>
      <w:lvlText w:val="%1)"/>
      <w:lvlJc w:val="left"/>
      <w:pPr>
        <w:tabs>
          <w:tab w:val="num" w:pos="360"/>
        </w:tabs>
        <w:ind w:left="360" w:hanging="360"/>
      </w:pPr>
    </w:lvl>
  </w:abstractNum>
  <w:abstractNum w:abstractNumId="2">
    <w:nsid w:val="3B62594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nsid w:val="3D743C3E"/>
    <w:multiLevelType w:val="singleLevel"/>
    <w:tmpl w:val="B4C6AD44"/>
    <w:lvl w:ilvl="0">
      <w:numFmt w:val="bullet"/>
      <w:lvlText w:val=""/>
      <w:lvlJc w:val="left"/>
      <w:pPr>
        <w:tabs>
          <w:tab w:val="num" w:pos="2487"/>
        </w:tabs>
        <w:ind w:left="2487" w:hanging="360"/>
      </w:pPr>
      <w:rPr>
        <w:rFonts w:ascii="Symbol" w:hAnsi="Symbol" w:hint="default"/>
      </w:rPr>
    </w:lvl>
  </w:abstractNum>
  <w:abstractNum w:abstractNumId="4">
    <w:nsid w:val="54A3300A"/>
    <w:multiLevelType w:val="multilevel"/>
    <w:tmpl w:val="3C12EA7E"/>
    <w:lvl w:ilvl="0">
      <w:start w:val="1915"/>
      <w:numFmt w:val="decimal"/>
      <w:lvlText w:val="%1"/>
      <w:lvlJc w:val="left"/>
      <w:pPr>
        <w:tabs>
          <w:tab w:val="num" w:pos="1410"/>
        </w:tabs>
        <w:ind w:left="1410" w:hanging="1410"/>
      </w:pPr>
      <w:rPr>
        <w:rFonts w:hint="default"/>
      </w:rPr>
    </w:lvl>
    <w:lvl w:ilvl="1">
      <w:start w:val="16"/>
      <w:numFmt w:val="decimal"/>
      <w:lvlText w:val="%1-%2"/>
      <w:lvlJc w:val="left"/>
      <w:pPr>
        <w:tabs>
          <w:tab w:val="num" w:pos="4943"/>
        </w:tabs>
        <w:ind w:left="4943" w:hanging="1410"/>
      </w:pPr>
      <w:rPr>
        <w:rFonts w:hint="default"/>
      </w:rPr>
    </w:lvl>
    <w:lvl w:ilvl="2">
      <w:start w:val="1"/>
      <w:numFmt w:val="decimal"/>
      <w:lvlText w:val="%1-%2.%3"/>
      <w:lvlJc w:val="left"/>
      <w:pPr>
        <w:tabs>
          <w:tab w:val="num" w:pos="8476"/>
        </w:tabs>
        <w:ind w:left="8476" w:hanging="1410"/>
      </w:pPr>
      <w:rPr>
        <w:rFonts w:hint="default"/>
      </w:rPr>
    </w:lvl>
    <w:lvl w:ilvl="3">
      <w:start w:val="1"/>
      <w:numFmt w:val="decimal"/>
      <w:lvlText w:val="%1-%2.%3.%4"/>
      <w:lvlJc w:val="left"/>
      <w:pPr>
        <w:tabs>
          <w:tab w:val="num" w:pos="12009"/>
        </w:tabs>
        <w:ind w:left="12009" w:hanging="1410"/>
      </w:pPr>
      <w:rPr>
        <w:rFonts w:hint="default"/>
      </w:rPr>
    </w:lvl>
    <w:lvl w:ilvl="4">
      <w:start w:val="1"/>
      <w:numFmt w:val="decimal"/>
      <w:lvlText w:val="%1-%2.%3.%4.%5"/>
      <w:lvlJc w:val="left"/>
      <w:pPr>
        <w:tabs>
          <w:tab w:val="num" w:pos="15542"/>
        </w:tabs>
        <w:ind w:left="15542" w:hanging="1410"/>
      </w:pPr>
      <w:rPr>
        <w:rFonts w:hint="default"/>
      </w:rPr>
    </w:lvl>
    <w:lvl w:ilvl="5">
      <w:start w:val="1"/>
      <w:numFmt w:val="decimal"/>
      <w:lvlText w:val="%1-%2.%3.%4.%5.%6"/>
      <w:lvlJc w:val="left"/>
      <w:pPr>
        <w:tabs>
          <w:tab w:val="num" w:pos="19075"/>
        </w:tabs>
        <w:ind w:left="19075" w:hanging="1410"/>
      </w:pPr>
      <w:rPr>
        <w:rFonts w:hint="default"/>
      </w:rPr>
    </w:lvl>
    <w:lvl w:ilvl="6">
      <w:start w:val="1"/>
      <w:numFmt w:val="decimal"/>
      <w:lvlText w:val="%1-%2.%3.%4.%5.%6.%7"/>
      <w:lvlJc w:val="left"/>
      <w:pPr>
        <w:tabs>
          <w:tab w:val="num" w:pos="22638"/>
        </w:tabs>
        <w:ind w:left="22638" w:hanging="1440"/>
      </w:pPr>
      <w:rPr>
        <w:rFonts w:hint="default"/>
      </w:rPr>
    </w:lvl>
    <w:lvl w:ilvl="7">
      <w:start w:val="1"/>
      <w:numFmt w:val="decimal"/>
      <w:lvlText w:val="%1-%2.%3.%4.%5.%6.%7.%8"/>
      <w:lvlJc w:val="left"/>
      <w:pPr>
        <w:tabs>
          <w:tab w:val="num" w:pos="26171"/>
        </w:tabs>
        <w:ind w:left="26171" w:hanging="1440"/>
      </w:pPr>
      <w:rPr>
        <w:rFonts w:hint="default"/>
      </w:rPr>
    </w:lvl>
    <w:lvl w:ilvl="8">
      <w:start w:val="1"/>
      <w:numFmt w:val="decimal"/>
      <w:lvlText w:val="%1-%2.%3.%4.%5.%6.%7.%8.%9"/>
      <w:lvlJc w:val="left"/>
      <w:pPr>
        <w:tabs>
          <w:tab w:val="num" w:pos="30064"/>
        </w:tabs>
        <w:ind w:left="30064" w:hanging="1800"/>
      </w:pPr>
      <w:rPr>
        <w:rFonts w:hint="default"/>
      </w:rPr>
    </w:lvl>
  </w:abstractNum>
  <w:abstractNum w:abstractNumId="5">
    <w:nsid w:val="57517433"/>
    <w:multiLevelType w:val="singleLevel"/>
    <w:tmpl w:val="1CE861D4"/>
    <w:lvl w:ilvl="0">
      <w:start w:val="15"/>
      <w:numFmt w:val="decimal"/>
      <w:lvlText w:val="%1"/>
      <w:lvlJc w:val="left"/>
      <w:pPr>
        <w:tabs>
          <w:tab w:val="num" w:pos="705"/>
        </w:tabs>
        <w:ind w:left="705" w:hanging="705"/>
      </w:pPr>
      <w:rPr>
        <w:rFonts w:hint="default"/>
      </w:rPr>
    </w:lvl>
  </w:abstractNum>
  <w:abstractNum w:abstractNumId="6">
    <w:nsid w:val="5821452A"/>
    <w:multiLevelType w:val="singleLevel"/>
    <w:tmpl w:val="39F03702"/>
    <w:lvl w:ilvl="0">
      <w:start w:val="15"/>
      <w:numFmt w:val="decimal"/>
      <w:lvlText w:val="%1"/>
      <w:lvlJc w:val="left"/>
      <w:pPr>
        <w:tabs>
          <w:tab w:val="num" w:pos="705"/>
        </w:tabs>
        <w:ind w:left="705" w:hanging="705"/>
      </w:pPr>
      <w:rPr>
        <w:rFonts w:hint="default"/>
      </w:rPr>
    </w:lvl>
  </w:abstractNum>
  <w:abstractNum w:abstractNumId="7">
    <w:nsid w:val="729353B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nsid w:val="74B10C8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1"/>
  </w:num>
  <w:num w:numId="4">
    <w:abstractNumId w:val="0"/>
  </w:num>
  <w:num w:numId="5">
    <w:abstractNumId w:val="3"/>
  </w:num>
  <w:num w:numId="6">
    <w:abstractNumId w:val="2"/>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C45"/>
    <w:rsid w:val="006F3960"/>
    <w:rsid w:val="00BF7C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ind w:left="708"/>
      <w:jc w:val="both"/>
      <w:outlineLvl w:val="1"/>
    </w:pPr>
    <w:rPr>
      <w:sz w:val="24"/>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ind w:left="708"/>
      <w:jc w:val="both"/>
      <w:outlineLvl w:val="1"/>
    </w:pPr>
    <w:rPr>
      <w:sz w:val="24"/>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1236</Words>
  <Characters>6799</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15 Interphase</vt:lpstr>
    </vt:vector>
  </TitlesOfParts>
  <Company>Haute Corse</Company>
  <LinksUpToDate>false</LinksUpToDate>
  <CharactersWithSpaces>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Interphase</dc:title>
  <dc:creator>DGFiP</dc:creator>
  <cp:lastModifiedBy>antoine calisti</cp:lastModifiedBy>
  <cp:revision>2</cp:revision>
  <dcterms:created xsi:type="dcterms:W3CDTF">2012-07-22T06:23:00Z</dcterms:created>
  <dcterms:modified xsi:type="dcterms:W3CDTF">2012-07-22T06:23:00Z</dcterms:modified>
</cp:coreProperties>
</file>