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A29" w:rsidRDefault="00474A29" w:rsidP="00474A29">
      <w:pPr>
        <w:pStyle w:val="Retraitcorpsdetexte"/>
        <w:numPr>
          <w:ilvl w:val="0"/>
          <w:numId w:val="1"/>
        </w:numPr>
        <w:jc w:val="both"/>
        <w:rPr>
          <w:b/>
          <w:sz w:val="32"/>
        </w:rPr>
      </w:pPr>
      <w:r>
        <w:rPr>
          <w:b/>
          <w:sz w:val="32"/>
        </w:rPr>
        <w:t>Contrôle Militaire, Météo, Brouillard de Guerre</w:t>
      </w:r>
    </w:p>
    <w:p w:rsidR="00474A29" w:rsidRDefault="00474A29" w:rsidP="00474A29">
      <w:pPr>
        <w:pStyle w:val="Retraitcorpsdetexte"/>
        <w:jc w:val="both"/>
      </w:pPr>
    </w:p>
    <w:p w:rsidR="00474A29" w:rsidRDefault="00474A29" w:rsidP="00474A29">
      <w:pPr>
        <w:pStyle w:val="Retraitcorpsdetexte"/>
        <w:ind w:firstLine="360"/>
        <w:jc w:val="both"/>
      </w:pPr>
      <w:r>
        <w:t>Le contrôle militaire des territoires dans WW1 est géré automatiquement. La détermination de la météo est aussi gérée par le système et ses effets sont appliqués aux unités, aux déplacements et aux combats. Le système gère aussi le brouillard de guerre.</w:t>
      </w:r>
    </w:p>
    <w:p w:rsidR="00474A29" w:rsidRDefault="00474A29" w:rsidP="00474A29">
      <w:pPr>
        <w:pStyle w:val="Retraitcorpsdetexte"/>
        <w:ind w:firstLine="0"/>
        <w:jc w:val="both"/>
      </w:pPr>
    </w:p>
    <w:p w:rsidR="00474A29" w:rsidRDefault="00474A29" w:rsidP="00474A29">
      <w:pPr>
        <w:pStyle w:val="Retraitcorpsdetexte"/>
        <w:ind w:firstLine="0"/>
        <w:jc w:val="both"/>
      </w:pPr>
    </w:p>
    <w:p w:rsidR="00474A29" w:rsidRDefault="00474A29" w:rsidP="00474A29">
      <w:pPr>
        <w:pStyle w:val="Retraitcorpsdetexte"/>
        <w:ind w:firstLine="0"/>
        <w:jc w:val="both"/>
        <w:rPr>
          <w:sz w:val="28"/>
        </w:rPr>
      </w:pPr>
      <w:r>
        <w:rPr>
          <w:sz w:val="28"/>
        </w:rPr>
        <w:t xml:space="preserve">8.1 </w:t>
      </w:r>
      <w:r>
        <w:rPr>
          <w:sz w:val="28"/>
        </w:rPr>
        <w:tab/>
        <w:t>Le Contrôle des Régions</w:t>
      </w:r>
    </w:p>
    <w:p w:rsidR="00474A29" w:rsidRDefault="00474A29" w:rsidP="00474A29">
      <w:pPr>
        <w:pStyle w:val="Retraitcorpsdetexte"/>
        <w:tabs>
          <w:tab w:val="left" w:pos="1134"/>
        </w:tabs>
        <w:ind w:firstLine="0"/>
        <w:jc w:val="both"/>
      </w:pPr>
    </w:p>
    <w:p w:rsidR="00474A29" w:rsidRDefault="00474A29" w:rsidP="00474A29">
      <w:pPr>
        <w:pStyle w:val="Retraitcorpsdetexte"/>
        <w:tabs>
          <w:tab w:val="left" w:pos="426"/>
        </w:tabs>
        <w:ind w:firstLine="0"/>
        <w:jc w:val="both"/>
      </w:pPr>
      <w:r>
        <w:tab/>
        <w:t>Le contrôle militaire d’une région est obtenu en y maintenant des troupes. Avoir le contrôle militaire d’une région est d’une fondamentale importance pour le ravitaillement mais aussi parce que les points de victoire s’obtiennent par la conquête de territoires. De plus, le contrôle du réseau ferré est essentiel pour le transport du ravitaillement.</w:t>
      </w:r>
    </w:p>
    <w:p w:rsidR="00474A29" w:rsidRDefault="00474A29" w:rsidP="00474A29">
      <w:pPr>
        <w:pStyle w:val="Retraitcorpsdetexte"/>
        <w:tabs>
          <w:tab w:val="left" w:pos="426"/>
        </w:tabs>
        <w:ind w:firstLine="0"/>
        <w:jc w:val="both"/>
      </w:pPr>
    </w:p>
    <w:p w:rsidR="00474A29" w:rsidRDefault="00474A29" w:rsidP="00474A29">
      <w:pPr>
        <w:pStyle w:val="Retraitcorpsdetexte"/>
        <w:tabs>
          <w:tab w:val="left" w:pos="0"/>
        </w:tabs>
        <w:ind w:firstLine="0"/>
        <w:jc w:val="both"/>
      </w:pPr>
    </w:p>
    <w:p w:rsidR="00474A29" w:rsidRDefault="00474A29" w:rsidP="00474A29">
      <w:pPr>
        <w:pStyle w:val="Retraitcorpsdetexte"/>
        <w:numPr>
          <w:ilvl w:val="1"/>
          <w:numId w:val="1"/>
        </w:numPr>
        <w:tabs>
          <w:tab w:val="clear" w:pos="1068"/>
        </w:tabs>
        <w:ind w:left="0" w:firstLine="0"/>
        <w:jc w:val="both"/>
        <w:rPr>
          <w:sz w:val="28"/>
        </w:rPr>
      </w:pPr>
      <w:r>
        <w:rPr>
          <w:sz w:val="28"/>
        </w:rPr>
        <w:t xml:space="preserve"> La Météo</w:t>
      </w:r>
    </w:p>
    <w:p w:rsidR="00474A29" w:rsidRDefault="00474A29" w:rsidP="00474A29">
      <w:pPr>
        <w:pStyle w:val="Retraitcorpsdetexte"/>
        <w:tabs>
          <w:tab w:val="left" w:pos="426"/>
        </w:tabs>
        <w:ind w:left="708" w:firstLine="0"/>
        <w:jc w:val="both"/>
      </w:pPr>
    </w:p>
    <w:p w:rsidR="00474A29" w:rsidRDefault="00474A29" w:rsidP="00474A29">
      <w:pPr>
        <w:pStyle w:val="Retraitcorpsdetexte"/>
        <w:tabs>
          <w:tab w:val="left" w:pos="-1843"/>
        </w:tabs>
        <w:ind w:firstLine="0"/>
        <w:jc w:val="both"/>
      </w:pPr>
      <w:r>
        <w:tab/>
        <w:t>Comme chaque général le sait, la météo peut être le meilleur ami ou le pire cauchemar. Les effets de la météo d’appliquent sur les zones climatiques. Par exemple, les conditions météo d’une région peuvent être différentes dans une région voisine. La gestion de la météo prend en compte les saisons et les variations de température. Par conséquent, la probabilité d’intempéries dans une région est supérieure pendant les mois d’hiver (de Novembre à Février).</w:t>
      </w:r>
    </w:p>
    <w:p w:rsidR="00474A29" w:rsidRDefault="00474A29" w:rsidP="00474A29">
      <w:pPr>
        <w:pStyle w:val="Retraitcorpsdetexte"/>
        <w:tabs>
          <w:tab w:val="left" w:pos="-1843"/>
        </w:tabs>
        <w:ind w:firstLine="0"/>
        <w:jc w:val="both"/>
      </w:pPr>
    </w:p>
    <w:p w:rsidR="00474A29" w:rsidRDefault="00474A29" w:rsidP="00474A29">
      <w:pPr>
        <w:pStyle w:val="Retraitcorpsdetexte"/>
        <w:tabs>
          <w:tab w:val="left" w:pos="-1843"/>
        </w:tabs>
        <w:ind w:firstLine="0"/>
        <w:jc w:val="both"/>
      </w:pPr>
      <w:r>
        <w:tab/>
        <w:t>La météo dans chaque zone climatique est appliquée pendant tout le tour. Les effets de la météo concernent les déplacements et dans une moindre mesure les combats.</w:t>
      </w:r>
    </w:p>
    <w:p w:rsidR="00474A29" w:rsidRDefault="00474A29" w:rsidP="00474A29">
      <w:pPr>
        <w:pStyle w:val="Retraitcorpsdetexte"/>
        <w:tabs>
          <w:tab w:val="left" w:pos="-1843"/>
        </w:tabs>
        <w:ind w:firstLine="0"/>
        <w:jc w:val="both"/>
      </w:pPr>
    </w:p>
    <w:p w:rsidR="00474A29" w:rsidRDefault="00474A29" w:rsidP="00474A29">
      <w:pPr>
        <w:pStyle w:val="Retraitcorpsdetexte"/>
        <w:tabs>
          <w:tab w:val="left" w:pos="-1843"/>
        </w:tabs>
        <w:ind w:firstLine="0"/>
        <w:jc w:val="both"/>
      </w:pPr>
    </w:p>
    <w:p w:rsidR="00474A29" w:rsidRDefault="00474A29" w:rsidP="00474A29">
      <w:pPr>
        <w:pStyle w:val="Retraitcorpsdetexte"/>
        <w:numPr>
          <w:ilvl w:val="2"/>
          <w:numId w:val="1"/>
        </w:numPr>
        <w:tabs>
          <w:tab w:val="clear" w:pos="1428"/>
          <w:tab w:val="num" w:pos="-1843"/>
        </w:tabs>
        <w:ind w:left="0" w:firstLine="0"/>
        <w:jc w:val="both"/>
        <w:rPr>
          <w:b/>
        </w:rPr>
      </w:pPr>
      <w:r>
        <w:rPr>
          <w:b/>
        </w:rPr>
        <w:t>Les Zones Climatiques</w:t>
      </w:r>
    </w:p>
    <w:p w:rsidR="00474A29" w:rsidRDefault="00474A29" w:rsidP="00474A29">
      <w:pPr>
        <w:pStyle w:val="Retraitcorpsdetexte"/>
        <w:tabs>
          <w:tab w:val="left" w:pos="-1843"/>
        </w:tabs>
        <w:jc w:val="both"/>
        <w:rPr>
          <w:b/>
        </w:rPr>
      </w:pPr>
    </w:p>
    <w:p w:rsidR="00474A29" w:rsidRDefault="00474A29" w:rsidP="00474A29">
      <w:pPr>
        <w:pStyle w:val="Retraitcorpsdetexte"/>
        <w:tabs>
          <w:tab w:val="left" w:pos="-1843"/>
        </w:tabs>
        <w:ind w:firstLine="0"/>
        <w:jc w:val="both"/>
      </w:pPr>
      <w:r>
        <w:tab/>
        <w:t>Il y a 5 zones climatiques. Elles sont visibles dans la vue militaire en utilisant la touche de tabulation.</w:t>
      </w:r>
    </w:p>
    <w:p w:rsidR="00474A29" w:rsidRDefault="00474A29" w:rsidP="00474A29">
      <w:pPr>
        <w:pStyle w:val="Retraitcorpsdetexte"/>
        <w:tabs>
          <w:tab w:val="left" w:pos="-1843"/>
        </w:tabs>
        <w:ind w:firstLine="0"/>
        <w:jc w:val="both"/>
      </w:pPr>
    </w:p>
    <w:p w:rsidR="00474A29" w:rsidRDefault="00474A29" w:rsidP="00474A29">
      <w:pPr>
        <w:pStyle w:val="Retraitcorpsdetexte"/>
        <w:numPr>
          <w:ilvl w:val="0"/>
          <w:numId w:val="2"/>
        </w:numPr>
        <w:tabs>
          <w:tab w:val="clear" w:pos="360"/>
          <w:tab w:val="left" w:pos="-1843"/>
          <w:tab w:val="num" w:pos="1068"/>
        </w:tabs>
        <w:ind w:left="1068"/>
        <w:jc w:val="both"/>
      </w:pPr>
      <w:r>
        <w:t>Tempérée</w:t>
      </w:r>
    </w:p>
    <w:p w:rsidR="00474A29" w:rsidRDefault="00474A29" w:rsidP="00474A29">
      <w:pPr>
        <w:pStyle w:val="Retraitcorpsdetexte"/>
        <w:numPr>
          <w:ilvl w:val="0"/>
          <w:numId w:val="2"/>
        </w:numPr>
        <w:tabs>
          <w:tab w:val="clear" w:pos="360"/>
          <w:tab w:val="left" w:pos="-1843"/>
          <w:tab w:val="num" w:pos="1068"/>
        </w:tabs>
        <w:ind w:left="1068"/>
        <w:jc w:val="both"/>
      </w:pPr>
      <w:r>
        <w:t>Continentale</w:t>
      </w:r>
    </w:p>
    <w:p w:rsidR="00474A29" w:rsidRDefault="00474A29" w:rsidP="00474A29">
      <w:pPr>
        <w:pStyle w:val="Retraitcorpsdetexte"/>
        <w:numPr>
          <w:ilvl w:val="0"/>
          <w:numId w:val="2"/>
        </w:numPr>
        <w:tabs>
          <w:tab w:val="clear" w:pos="360"/>
          <w:tab w:val="left" w:pos="-1843"/>
          <w:tab w:val="num" w:pos="1068"/>
        </w:tabs>
        <w:ind w:left="1068"/>
        <w:jc w:val="both"/>
      </w:pPr>
      <w:r>
        <w:t>Rude</w:t>
      </w:r>
    </w:p>
    <w:p w:rsidR="00474A29" w:rsidRDefault="00474A29" w:rsidP="00474A29">
      <w:pPr>
        <w:pStyle w:val="Retraitcorpsdetexte"/>
        <w:numPr>
          <w:ilvl w:val="0"/>
          <w:numId w:val="2"/>
        </w:numPr>
        <w:tabs>
          <w:tab w:val="clear" w:pos="360"/>
          <w:tab w:val="left" w:pos="-1843"/>
          <w:tab w:val="num" w:pos="1068"/>
        </w:tabs>
        <w:ind w:left="1068"/>
        <w:jc w:val="both"/>
      </w:pPr>
      <w:r>
        <w:t>Méditerranéenne</w:t>
      </w:r>
    </w:p>
    <w:p w:rsidR="00474A29" w:rsidRDefault="00474A29" w:rsidP="00474A29">
      <w:pPr>
        <w:pStyle w:val="Retraitcorpsdetexte"/>
        <w:numPr>
          <w:ilvl w:val="0"/>
          <w:numId w:val="2"/>
        </w:numPr>
        <w:tabs>
          <w:tab w:val="clear" w:pos="360"/>
          <w:tab w:val="left" w:pos="-1843"/>
          <w:tab w:val="num" w:pos="1068"/>
        </w:tabs>
        <w:ind w:left="1068"/>
        <w:jc w:val="both"/>
      </w:pPr>
      <w:r>
        <w:t>Désertique</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Dès</w:t>
      </w:r>
      <w:r>
        <w:t xml:space="preserve"> qu’une unité entre dans une zone climatique différente, les effets de la météo sont immédiatement appliqués. Les fenêtres hors carte sont rattachées à une zone climatique même si le nom de la zone climatique n’est pas approprié.</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numPr>
          <w:ilvl w:val="2"/>
          <w:numId w:val="1"/>
        </w:numPr>
        <w:tabs>
          <w:tab w:val="clear" w:pos="1428"/>
          <w:tab w:val="num" w:pos="-1843"/>
        </w:tabs>
        <w:ind w:left="11" w:hanging="11"/>
        <w:jc w:val="both"/>
        <w:rPr>
          <w:b/>
        </w:rPr>
      </w:pPr>
      <w:r>
        <w:rPr>
          <w:b/>
        </w:rPr>
        <w:lastRenderedPageBreak/>
        <w:t>La Détermination de la Météo</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Pour déterminer la météo dans chaque zone climatique, en général :</w:t>
      </w:r>
    </w:p>
    <w:p w:rsidR="00474A29" w:rsidRDefault="00474A29" w:rsidP="00474A29">
      <w:pPr>
        <w:pStyle w:val="Retraitcorpsdetexte"/>
        <w:tabs>
          <w:tab w:val="left" w:pos="-1843"/>
        </w:tabs>
        <w:jc w:val="both"/>
      </w:pPr>
    </w:p>
    <w:p w:rsidR="00474A29" w:rsidRDefault="00474A29" w:rsidP="00474A29">
      <w:pPr>
        <w:pStyle w:val="Retraitcorpsdetexte"/>
        <w:numPr>
          <w:ilvl w:val="0"/>
          <w:numId w:val="3"/>
        </w:numPr>
        <w:tabs>
          <w:tab w:val="clear" w:pos="360"/>
          <w:tab w:val="left" w:pos="-1843"/>
          <w:tab w:val="num" w:pos="1068"/>
        </w:tabs>
        <w:ind w:left="1068"/>
        <w:jc w:val="both"/>
      </w:pPr>
      <w:r>
        <w:t>En été (Juin, Juillet et Août), la météo est toujours bonne</w:t>
      </w:r>
    </w:p>
    <w:p w:rsidR="00474A29" w:rsidRDefault="00474A29" w:rsidP="00474A29">
      <w:pPr>
        <w:pStyle w:val="Retraitcorpsdetexte"/>
        <w:numPr>
          <w:ilvl w:val="0"/>
          <w:numId w:val="3"/>
        </w:numPr>
        <w:tabs>
          <w:tab w:val="clear" w:pos="360"/>
          <w:tab w:val="left" w:pos="-1843"/>
          <w:tab w:val="num" w:pos="1068"/>
        </w:tabs>
        <w:ind w:left="1068"/>
        <w:jc w:val="both"/>
      </w:pPr>
      <w:r>
        <w:t>Dans les zones désertiques la météo est toujours bonne</w:t>
      </w:r>
    </w:p>
    <w:p w:rsidR="00474A29" w:rsidRDefault="00474A29" w:rsidP="00474A29">
      <w:pPr>
        <w:pStyle w:val="Retraitcorpsdetexte"/>
        <w:numPr>
          <w:ilvl w:val="0"/>
          <w:numId w:val="3"/>
        </w:numPr>
        <w:tabs>
          <w:tab w:val="clear" w:pos="360"/>
          <w:tab w:val="left" w:pos="-1843"/>
          <w:tab w:val="num" w:pos="1068"/>
        </w:tabs>
        <w:ind w:left="1068"/>
        <w:jc w:val="both"/>
      </w:pPr>
      <w:r>
        <w:t>En Septembre 1914, la météo est toujours bonne</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numPr>
          <w:ilvl w:val="2"/>
          <w:numId w:val="1"/>
        </w:numPr>
        <w:tabs>
          <w:tab w:val="clear" w:pos="1428"/>
          <w:tab w:val="num" w:pos="-1843"/>
        </w:tabs>
        <w:ind w:left="11" w:hanging="11"/>
        <w:jc w:val="both"/>
        <w:rPr>
          <w:b/>
        </w:rPr>
      </w:pPr>
      <w:r>
        <w:rPr>
          <w:b/>
        </w:rPr>
        <w:t>Les Types de Temps et leurs Effets</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Beau temps : aucun effet sur les déplacements et les combats</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rPr>
          <w:u w:val="single"/>
        </w:rPr>
      </w:pPr>
      <w:r>
        <w:rPr>
          <w:u w:val="single"/>
        </w:rPr>
        <w:t xml:space="preserve">Pluie : </w:t>
      </w:r>
    </w:p>
    <w:p w:rsidR="00474A29" w:rsidRDefault="00474A29" w:rsidP="00474A29">
      <w:pPr>
        <w:pStyle w:val="Retraitcorpsdetexte"/>
        <w:tabs>
          <w:tab w:val="left" w:pos="-1843"/>
        </w:tabs>
        <w:jc w:val="both"/>
        <w:rPr>
          <w:u w:val="single"/>
        </w:rPr>
      </w:pPr>
      <w:r>
        <w:tab/>
      </w:r>
      <w:r>
        <w:rPr>
          <w:u w:val="single"/>
        </w:rPr>
        <w:t>Principaux effets</w:t>
      </w:r>
    </w:p>
    <w:p w:rsidR="00474A29" w:rsidRDefault="00474A29" w:rsidP="00474A29">
      <w:pPr>
        <w:pStyle w:val="Retraitcorpsdetexte"/>
        <w:numPr>
          <w:ilvl w:val="0"/>
          <w:numId w:val="4"/>
        </w:numPr>
        <w:tabs>
          <w:tab w:val="clear" w:pos="360"/>
          <w:tab w:val="left" w:pos="-1843"/>
          <w:tab w:val="num" w:pos="1776"/>
        </w:tabs>
        <w:ind w:left="1776"/>
        <w:jc w:val="both"/>
      </w:pPr>
      <w:r>
        <w:t>Le coût de mouvement augmente de 1 par région (excepté par train)</w:t>
      </w:r>
    </w:p>
    <w:p w:rsidR="00474A29" w:rsidRDefault="00474A29" w:rsidP="00474A29">
      <w:pPr>
        <w:pStyle w:val="Retraitcorpsdetexte"/>
        <w:numPr>
          <w:ilvl w:val="0"/>
          <w:numId w:val="4"/>
        </w:numPr>
        <w:tabs>
          <w:tab w:val="clear" w:pos="360"/>
          <w:tab w:val="left" w:pos="-1843"/>
          <w:tab w:val="num" w:pos="1776"/>
        </w:tabs>
        <w:ind w:left="1776"/>
        <w:jc w:val="both"/>
      </w:pPr>
      <w:r>
        <w:t>Le défenseur en plaine reçoit un bonus de +1</w:t>
      </w:r>
    </w:p>
    <w:p w:rsidR="00474A29" w:rsidRDefault="00474A29" w:rsidP="00474A29">
      <w:pPr>
        <w:pStyle w:val="Retraitcorpsdetexte"/>
        <w:tabs>
          <w:tab w:val="left" w:pos="-1843"/>
        </w:tabs>
        <w:ind w:left="1416" w:firstLine="0"/>
        <w:jc w:val="both"/>
        <w:rPr>
          <w:u w:val="single"/>
        </w:rPr>
      </w:pPr>
      <w:r>
        <w:rPr>
          <w:u w:val="single"/>
        </w:rPr>
        <w:t>Effets secondaires</w:t>
      </w:r>
    </w:p>
    <w:p w:rsidR="00474A29" w:rsidRDefault="00474A29" w:rsidP="00474A29">
      <w:pPr>
        <w:pStyle w:val="Retraitcorpsdetexte"/>
        <w:numPr>
          <w:ilvl w:val="0"/>
          <w:numId w:val="5"/>
        </w:numPr>
        <w:tabs>
          <w:tab w:val="clear" w:pos="360"/>
          <w:tab w:val="left" w:pos="-1843"/>
          <w:tab w:val="num" w:pos="1776"/>
        </w:tabs>
        <w:ind w:left="1776"/>
        <w:jc w:val="both"/>
      </w:pPr>
      <w:r>
        <w:t>Les plaines inondées sont considérées comme des marais</w:t>
      </w:r>
    </w:p>
    <w:p w:rsidR="00474A29" w:rsidRDefault="00474A29" w:rsidP="00474A29">
      <w:pPr>
        <w:pStyle w:val="Retraitcorpsdetexte"/>
        <w:numPr>
          <w:ilvl w:val="0"/>
          <w:numId w:val="5"/>
        </w:numPr>
        <w:tabs>
          <w:tab w:val="clear" w:pos="360"/>
          <w:tab w:val="left" w:pos="-1843"/>
          <w:tab w:val="num" w:pos="1776"/>
        </w:tabs>
        <w:ind w:left="1776"/>
        <w:jc w:val="both"/>
      </w:pPr>
      <w:r>
        <w:t>Les débarquements et le transport par bateau ne sont pas autorisés</w:t>
      </w:r>
    </w:p>
    <w:p w:rsidR="00474A29" w:rsidRDefault="00474A29" w:rsidP="00474A29">
      <w:pPr>
        <w:pStyle w:val="Retraitcorpsdetexte"/>
        <w:tabs>
          <w:tab w:val="left" w:pos="-1843"/>
        </w:tabs>
        <w:ind w:firstLine="0"/>
        <w:jc w:val="both"/>
      </w:pPr>
      <w:r>
        <w:tab/>
      </w:r>
      <w:r>
        <w:rPr>
          <w:u w:val="single"/>
        </w:rPr>
        <w:t>Neige</w:t>
      </w:r>
      <w:r>
        <w:t> :</w:t>
      </w:r>
    </w:p>
    <w:p w:rsidR="00474A29" w:rsidRDefault="00474A29" w:rsidP="00474A29">
      <w:pPr>
        <w:pStyle w:val="Retraitcorpsdetexte"/>
        <w:tabs>
          <w:tab w:val="left" w:pos="-1843"/>
        </w:tabs>
        <w:ind w:firstLine="0"/>
        <w:jc w:val="both"/>
      </w:pPr>
      <w:r>
        <w:tab/>
      </w:r>
      <w:r>
        <w:tab/>
      </w:r>
      <w:r>
        <w:rPr>
          <w:u w:val="single"/>
        </w:rPr>
        <w:t>Principaux effets</w:t>
      </w:r>
      <w:r>
        <w:t> :</w:t>
      </w:r>
    </w:p>
    <w:p w:rsidR="00474A29" w:rsidRDefault="00474A29" w:rsidP="00474A29">
      <w:pPr>
        <w:pStyle w:val="Retraitcorpsdetexte"/>
        <w:numPr>
          <w:ilvl w:val="0"/>
          <w:numId w:val="6"/>
        </w:numPr>
        <w:tabs>
          <w:tab w:val="clear" w:pos="360"/>
          <w:tab w:val="left" w:pos="-1843"/>
          <w:tab w:val="num" w:pos="1776"/>
        </w:tabs>
        <w:ind w:left="1776"/>
        <w:jc w:val="both"/>
      </w:pPr>
      <w:r>
        <w:t>Toutes les unités, sauf les QG, perdent 1 point de mouvement</w:t>
      </w:r>
    </w:p>
    <w:p w:rsidR="00474A29" w:rsidRDefault="00474A29" w:rsidP="00474A29">
      <w:pPr>
        <w:pStyle w:val="Retraitcorpsdetexte"/>
        <w:numPr>
          <w:ilvl w:val="0"/>
          <w:numId w:val="6"/>
        </w:numPr>
        <w:tabs>
          <w:tab w:val="clear" w:pos="360"/>
          <w:tab w:val="left" w:pos="-1843"/>
          <w:tab w:val="num" w:pos="1776"/>
        </w:tabs>
        <w:ind w:left="1776"/>
        <w:jc w:val="both"/>
      </w:pPr>
      <w:r>
        <w:t>Le Défenseur reçoit un bonus de +1 où qu’il soit</w:t>
      </w:r>
    </w:p>
    <w:p w:rsidR="00474A29" w:rsidRDefault="00474A29" w:rsidP="00474A29">
      <w:pPr>
        <w:pStyle w:val="Retraitcorpsdetexte"/>
        <w:numPr>
          <w:ilvl w:val="0"/>
          <w:numId w:val="6"/>
        </w:numPr>
        <w:tabs>
          <w:tab w:val="clear" w:pos="360"/>
          <w:tab w:val="left" w:pos="-1843"/>
          <w:tab w:val="num" w:pos="1776"/>
        </w:tabs>
        <w:ind w:left="1776"/>
        <w:jc w:val="both"/>
      </w:pPr>
      <w:r>
        <w:t>L’Attaquant reçoit un bonus de –1 (au lancé D12 du combat).</w:t>
      </w:r>
    </w:p>
    <w:p w:rsidR="00474A29" w:rsidRDefault="00474A29" w:rsidP="00474A29">
      <w:pPr>
        <w:pStyle w:val="Retraitcorpsdetexte"/>
        <w:tabs>
          <w:tab w:val="left" w:pos="-1843"/>
        </w:tabs>
        <w:jc w:val="both"/>
        <w:rPr>
          <w:u w:val="single"/>
        </w:rPr>
      </w:pPr>
      <w:r>
        <w:tab/>
      </w:r>
      <w:r>
        <w:rPr>
          <w:u w:val="single"/>
        </w:rPr>
        <w:t>Effets secondaires</w:t>
      </w:r>
    </w:p>
    <w:p w:rsidR="00474A29" w:rsidRDefault="00474A29" w:rsidP="00474A29">
      <w:pPr>
        <w:pStyle w:val="Retraitcorpsdetexte"/>
        <w:numPr>
          <w:ilvl w:val="0"/>
          <w:numId w:val="7"/>
        </w:numPr>
        <w:tabs>
          <w:tab w:val="clear" w:pos="360"/>
          <w:tab w:val="left" w:pos="-1843"/>
          <w:tab w:val="num" w:pos="1776"/>
        </w:tabs>
        <w:ind w:left="1776"/>
        <w:jc w:val="both"/>
      </w:pPr>
      <w:r>
        <w:t>Les rivières mineures, majeures et les lacs sont ignorés (parce qu’ils sont gelés) dans une zone climatique Sévère</w:t>
      </w:r>
    </w:p>
    <w:p w:rsidR="00474A29" w:rsidRDefault="00474A29" w:rsidP="00474A29">
      <w:pPr>
        <w:pStyle w:val="Retraitcorpsdetexte"/>
        <w:numPr>
          <w:ilvl w:val="0"/>
          <w:numId w:val="7"/>
        </w:numPr>
        <w:tabs>
          <w:tab w:val="clear" w:pos="360"/>
          <w:tab w:val="left" w:pos="-1843"/>
          <w:tab w:val="num" w:pos="1776"/>
        </w:tabs>
        <w:ind w:left="1776"/>
        <w:jc w:val="both"/>
      </w:pPr>
      <w:r>
        <w:t>Les débarquements et le transport par bateau ne sont pas autorisés</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p>
    <w:p w:rsidR="00474A29" w:rsidRDefault="00474A29" w:rsidP="00474A29">
      <w:pPr>
        <w:pStyle w:val="Retraitcorpsdetexte"/>
        <w:numPr>
          <w:ilvl w:val="1"/>
          <w:numId w:val="1"/>
        </w:numPr>
        <w:tabs>
          <w:tab w:val="clear" w:pos="1068"/>
          <w:tab w:val="left" w:pos="-1843"/>
        </w:tabs>
        <w:ind w:left="0" w:firstLine="0"/>
        <w:jc w:val="both"/>
        <w:rPr>
          <w:sz w:val="28"/>
        </w:rPr>
      </w:pPr>
      <w:r>
        <w:rPr>
          <w:sz w:val="28"/>
        </w:rPr>
        <w:t>Le Brouillard de Guerre(FOG)</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Dans WW1, il y a une incertitude quant au placement de l’ennemi et ses intentions. Cela est représenté par le brouillard de guerre (FOG). Les positions de l’ennemi sont incertaines à moins que le joueur ne puisse en détecter la présence. La capacité d’un joueur à détecter un joueur est fonction de la capacité d’un ennemi à camoufler sa présence.</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Ces règles simulent l’incertitude de la guerre</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Il est impossible d’avoir accès à la composition des piles ennemies excepté par la reconnaissance aérienne ou par un événement joué.</w:t>
      </w:r>
    </w:p>
    <w:p w:rsidR="00474A29" w:rsidRDefault="00474A29" w:rsidP="00474A29">
      <w:pPr>
        <w:pStyle w:val="Retraitcorpsdetexte"/>
        <w:tabs>
          <w:tab w:val="left" w:pos="-1843"/>
        </w:tabs>
        <w:jc w:val="both"/>
      </w:pPr>
    </w:p>
    <w:p w:rsidR="00474A29" w:rsidRDefault="00474A29" w:rsidP="00474A29">
      <w:pPr>
        <w:pStyle w:val="Retraitcorpsdetexte"/>
        <w:tabs>
          <w:tab w:val="left" w:pos="-1843"/>
        </w:tabs>
        <w:jc w:val="both"/>
      </w:pPr>
      <w:r>
        <w:t xml:space="preserve">En dehors de ces deux cas, le contenu de la pile ennemie sera </w:t>
      </w:r>
      <w:r>
        <w:t>révélé</w:t>
      </w:r>
      <w:r>
        <w:t xml:space="preserve"> progressivement pendant le combat.</w:t>
      </w:r>
    </w:p>
    <w:p w:rsidR="00474A29" w:rsidRDefault="00474A29" w:rsidP="00474A29">
      <w:pPr>
        <w:pStyle w:val="Retraitcorpsdetexte"/>
        <w:tabs>
          <w:tab w:val="left" w:pos="-1843"/>
        </w:tabs>
        <w:jc w:val="both"/>
      </w:pPr>
    </w:p>
    <w:p w:rsidR="00EA6CA0" w:rsidRDefault="00EA6CA0">
      <w:bookmarkStart w:id="0" w:name="_GoBack"/>
      <w:bookmarkEnd w:id="0"/>
    </w:p>
    <w:sectPr w:rsidR="00EA6C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F651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443144D2"/>
    <w:multiLevelType w:val="multilevel"/>
    <w:tmpl w:val="F2263E64"/>
    <w:lvl w:ilvl="0">
      <w:start w:val="8"/>
      <w:numFmt w:val="decimal"/>
      <w:lvlText w:val="%1."/>
      <w:lvlJc w:val="left"/>
      <w:pPr>
        <w:tabs>
          <w:tab w:val="num" w:pos="360"/>
        </w:tabs>
        <w:ind w:left="360" w:hanging="360"/>
      </w:pPr>
      <w:rPr>
        <w:rFonts w:hint="default"/>
      </w:rPr>
    </w:lvl>
    <w:lvl w:ilvl="1">
      <w:start w:val="2"/>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
    <w:nsid w:val="44C4436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4D3F2AD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nsid w:val="4FE670E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nsid w:val="63D10C3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74C57468"/>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A29"/>
    <w:rsid w:val="00474A29"/>
    <w:rsid w:val="00EA6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474A29"/>
    <w:pPr>
      <w:spacing w:after="0" w:line="240" w:lineRule="auto"/>
      <w:ind w:firstLine="708"/>
    </w:pPr>
    <w:rPr>
      <w:rFonts w:ascii="Times New Roman" w:eastAsia="Times New Roman" w:hAnsi="Times New Roman" w:cs="Times New Roman"/>
      <w:sz w:val="24"/>
      <w:szCs w:val="20"/>
    </w:rPr>
  </w:style>
  <w:style w:type="character" w:customStyle="1" w:styleId="RetraitcorpsdetexteCar">
    <w:name w:val="Retrait corps de texte Car"/>
    <w:basedOn w:val="Policepardfaut"/>
    <w:link w:val="Retraitcorpsdetexte"/>
    <w:semiHidden/>
    <w:rsid w:val="00474A29"/>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474A29"/>
    <w:pPr>
      <w:spacing w:after="0" w:line="240" w:lineRule="auto"/>
      <w:ind w:firstLine="708"/>
    </w:pPr>
    <w:rPr>
      <w:rFonts w:ascii="Times New Roman" w:eastAsia="Times New Roman" w:hAnsi="Times New Roman" w:cs="Times New Roman"/>
      <w:sz w:val="24"/>
      <w:szCs w:val="20"/>
    </w:rPr>
  </w:style>
  <w:style w:type="character" w:customStyle="1" w:styleId="RetraitcorpsdetexteCar">
    <w:name w:val="Retrait corps de texte Car"/>
    <w:basedOn w:val="Policepardfaut"/>
    <w:link w:val="Retraitcorpsdetexte"/>
    <w:semiHidden/>
    <w:rsid w:val="00474A2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2933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1</cp:revision>
  <dcterms:created xsi:type="dcterms:W3CDTF">2012-06-15T18:21:00Z</dcterms:created>
  <dcterms:modified xsi:type="dcterms:W3CDTF">2012-06-15T18:23:00Z</dcterms:modified>
</cp:coreProperties>
</file>