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5BC" w:rsidRPr="00D205BC" w:rsidRDefault="00D205BC" w:rsidP="00D205BC">
      <w:pPr>
        <w:spacing w:after="0" w:line="240" w:lineRule="auto"/>
        <w:rPr>
          <w:rFonts w:ascii="Times New Roman" w:eastAsia="Times New Roman" w:hAnsi="Times New Roman" w:cs="Times New Roman"/>
          <w:b/>
          <w:sz w:val="32"/>
          <w:szCs w:val="20"/>
        </w:rPr>
      </w:pPr>
      <w:r w:rsidRPr="00D205BC">
        <w:rPr>
          <w:rFonts w:ascii="Times New Roman" w:eastAsia="Times New Roman" w:hAnsi="Times New Roman" w:cs="Times New Roman"/>
          <w:b/>
          <w:sz w:val="32"/>
          <w:szCs w:val="20"/>
        </w:rPr>
        <w:t>2. Comprendre le Jeu</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Il y a des concepts clés et des éléments à saisir pour comprendre pleinement cette simulation complète du premier conflit mondial</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Vous devez mener votre nation ou alliance (Entente ou Puissances centrales) à la victoire à travers les méandres de la première guerre mondiale. Pour gagner, vous devez obtenir le plus de points de victoire possible sans perte de moral, autrement dit sans que votre « Volonté Nationale »(VN) ne tombe trop bas. Ou faire en sorte que le moral de votre adversaire chute avant le vôtre.</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Voici un bref résumé de quelques éléments à connaître pour remplir votre mission, dans les domaines de base couverts par le jeu : combat, diplomatie, économie, politique, technologie et doctrines militaires.</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Plus de détails seront donnés dans les différentes sections qui suivent.</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8"/>
          <w:szCs w:val="20"/>
        </w:rPr>
      </w:pPr>
      <w:r w:rsidRPr="00D205BC">
        <w:rPr>
          <w:rFonts w:ascii="Times New Roman" w:eastAsia="Times New Roman" w:hAnsi="Times New Roman" w:cs="Times New Roman"/>
          <w:sz w:val="28"/>
          <w:szCs w:val="20"/>
        </w:rPr>
        <w:t>2.1 Concepts Clés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outlineLvl w:val="0"/>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Echelle du jeu</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WW1 est un jeu de stratégie en tour par tour. Chaque tour de jeu représente 1 ou 2 mois de temps réel. Chaque tour est divisé en phase dont la plus importante est la phase militaire.</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L’année 1914 comporte un pré-tour (le début Août 1914 comprend seulement quelques phases de jeu et 4 tours. Les années 1915 à 1918 comportent chacune 9 tours de jeu.</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 xml:space="preserve">Chaque 3 </w:t>
      </w:r>
      <w:proofErr w:type="gramStart"/>
      <w:r w:rsidRPr="00D205BC">
        <w:rPr>
          <w:rFonts w:ascii="Times New Roman" w:eastAsia="Times New Roman" w:hAnsi="Times New Roman" w:cs="Times New Roman"/>
          <w:sz w:val="24"/>
          <w:szCs w:val="20"/>
        </w:rPr>
        <w:t>tours</w:t>
      </w:r>
      <w:proofErr w:type="gramEnd"/>
      <w:r w:rsidRPr="00D205BC">
        <w:rPr>
          <w:rFonts w:ascii="Times New Roman" w:eastAsia="Times New Roman" w:hAnsi="Times New Roman" w:cs="Times New Roman"/>
          <w:sz w:val="24"/>
          <w:szCs w:val="20"/>
        </w:rPr>
        <w:t xml:space="preserve"> (chaque saison), il y a une phase de planification (particulièrement utile pour l’économie et la politique).</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L’unité militaire de base est le corps d’armée.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outlineLvl w:val="0"/>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Les Nations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Les nations sont les bases politique et économique du jeu. Elles sont représentées aussi fidèlement que possible à travers des données historiques. Les nations peuvent être neutres ou être engagées aux côtés d’une des deux alliances opposées : Les puissances centrales (Allemagne et Autriche-Hongrie) et la Triple Entente (France, GB et Russie). L’Allemagne, l’Autriche-Hongrie, la France et la GB (mais aussi l’Italie, la Turquie et les USA) sont les puissances majeures ou les nations majeures du jeu.</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outlineLvl w:val="0"/>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lastRenderedPageBreak/>
        <w:t>Phases de jeu</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numPr>
          <w:ilvl w:val="0"/>
          <w:numId w:val="1"/>
        </w:numPr>
        <w:tabs>
          <w:tab w:val="clear" w:pos="360"/>
          <w:tab w:val="num" w:pos="1068"/>
        </w:tabs>
        <w:spacing w:after="0" w:line="240" w:lineRule="auto"/>
        <w:ind w:left="106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évènements (initiative et conditions météo inclues) à partir de Septembre 1914</w:t>
      </w:r>
    </w:p>
    <w:p w:rsidR="00D205BC" w:rsidRPr="00D205BC" w:rsidRDefault="00D205BC" w:rsidP="00D205BC">
      <w:pPr>
        <w:numPr>
          <w:ilvl w:val="0"/>
          <w:numId w:val="1"/>
        </w:numPr>
        <w:tabs>
          <w:tab w:val="clear" w:pos="360"/>
          <w:tab w:val="num" w:pos="1068"/>
        </w:tabs>
        <w:spacing w:after="0" w:line="240" w:lineRule="auto"/>
        <w:ind w:left="106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 diplomatie et la technologie à partir de Septembre 1914</w:t>
      </w:r>
    </w:p>
    <w:p w:rsidR="00D205BC" w:rsidRPr="00D205BC" w:rsidRDefault="00D205BC" w:rsidP="00D205BC">
      <w:pPr>
        <w:numPr>
          <w:ilvl w:val="0"/>
          <w:numId w:val="1"/>
        </w:numPr>
        <w:tabs>
          <w:tab w:val="clear" w:pos="360"/>
          <w:tab w:val="num" w:pos="1068"/>
        </w:tabs>
        <w:spacing w:after="0" w:line="240" w:lineRule="auto"/>
        <w:ind w:left="106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Redéploiements à partir de Janvier 1915</w:t>
      </w:r>
    </w:p>
    <w:p w:rsidR="00D205BC" w:rsidRPr="00D205BC" w:rsidRDefault="00D205BC" w:rsidP="00D205BC">
      <w:pPr>
        <w:numPr>
          <w:ilvl w:val="0"/>
          <w:numId w:val="1"/>
        </w:numPr>
        <w:tabs>
          <w:tab w:val="clear" w:pos="360"/>
          <w:tab w:val="num" w:pos="1068"/>
        </w:tabs>
        <w:spacing w:after="0" w:line="240" w:lineRule="auto"/>
        <w:ind w:left="106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Renforts à partir de Septembre 1914</w:t>
      </w:r>
    </w:p>
    <w:p w:rsidR="00D205BC" w:rsidRPr="00D205BC" w:rsidRDefault="00D205BC" w:rsidP="00D205BC">
      <w:pPr>
        <w:numPr>
          <w:ilvl w:val="0"/>
          <w:numId w:val="1"/>
        </w:numPr>
        <w:tabs>
          <w:tab w:val="clear" w:pos="360"/>
          <w:tab w:val="num" w:pos="1068"/>
        </w:tabs>
        <w:spacing w:after="0" w:line="240" w:lineRule="auto"/>
        <w:ind w:left="106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Phase militaire (Actions navales inclues)</w:t>
      </w:r>
    </w:p>
    <w:p w:rsidR="00D205BC" w:rsidRPr="00D205BC" w:rsidRDefault="00D205BC" w:rsidP="00D205BC">
      <w:pPr>
        <w:numPr>
          <w:ilvl w:val="0"/>
          <w:numId w:val="1"/>
        </w:numPr>
        <w:tabs>
          <w:tab w:val="clear" w:pos="360"/>
          <w:tab w:val="num" w:pos="1068"/>
        </w:tabs>
        <w:spacing w:after="0" w:line="240" w:lineRule="auto"/>
        <w:ind w:left="106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Tests de siège (ajustement de la VN à partir de Septembre 1914)</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outlineLvl w:val="0"/>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Phase militaire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Chaque alliance joue chacune à leur tour en fonction de l’initiative.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u w:val="single"/>
        </w:rPr>
      </w:pPr>
      <w:r w:rsidRPr="00D205BC">
        <w:rPr>
          <w:rFonts w:ascii="Times New Roman" w:eastAsia="Times New Roman" w:hAnsi="Times New Roman" w:cs="Times New Roman"/>
          <w:sz w:val="24"/>
          <w:szCs w:val="20"/>
          <w:u w:val="single"/>
        </w:rPr>
        <w:t>Avoir l’initiative permet de :</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numPr>
          <w:ilvl w:val="0"/>
          <w:numId w:val="2"/>
        </w:numPr>
        <w:tabs>
          <w:tab w:val="clear" w:pos="360"/>
          <w:tab w:val="num" w:pos="1428"/>
        </w:tabs>
        <w:spacing w:after="0" w:line="240" w:lineRule="auto"/>
        <w:ind w:left="142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Jouer en premier ou en second au choix</w:t>
      </w:r>
    </w:p>
    <w:p w:rsidR="00D205BC" w:rsidRPr="00D205BC" w:rsidRDefault="00D205BC" w:rsidP="00D205BC">
      <w:pPr>
        <w:numPr>
          <w:ilvl w:val="0"/>
          <w:numId w:val="2"/>
        </w:numPr>
        <w:tabs>
          <w:tab w:val="clear" w:pos="360"/>
          <w:tab w:val="num" w:pos="1428"/>
        </w:tabs>
        <w:spacing w:after="0" w:line="240" w:lineRule="auto"/>
        <w:ind w:left="142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Avoir une chance accrue de permettre la Réaction d’une de ses armées pendant le tour ennemi</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ind w:firstLine="708"/>
        <w:outlineLvl w:val="2"/>
        <w:rPr>
          <w:rFonts w:ascii="Times New Roman" w:eastAsia="Times New Roman" w:hAnsi="Times New Roman" w:cs="Times New Roman"/>
          <w:sz w:val="24"/>
          <w:szCs w:val="20"/>
          <w:u w:val="single"/>
        </w:rPr>
      </w:pPr>
      <w:r w:rsidRPr="00D205BC">
        <w:rPr>
          <w:rFonts w:ascii="Times New Roman" w:eastAsia="Times New Roman" w:hAnsi="Times New Roman" w:cs="Times New Roman"/>
          <w:sz w:val="24"/>
          <w:szCs w:val="20"/>
          <w:u w:val="single"/>
        </w:rPr>
        <w:t>Déroulement du jeu pendant la phase militaire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left="360" w:firstLine="70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règles d’activation ne sont applicables si l’option n’est pas activée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numPr>
          <w:ilvl w:val="0"/>
          <w:numId w:val="3"/>
        </w:numPr>
        <w:tabs>
          <w:tab w:val="clear" w:pos="360"/>
          <w:tab w:val="num" w:pos="1428"/>
        </w:tabs>
        <w:spacing w:after="0" w:line="240" w:lineRule="auto"/>
        <w:ind w:left="142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 camp qui a l’initiative joue son tour ou laisse l’adversaire jouer en premier. Le camp adverse est passif, mais certaines actions militaires sont toujours possibles (interceptions, Réactions).</w:t>
      </w:r>
    </w:p>
    <w:p w:rsidR="00D205BC" w:rsidRPr="00D205BC" w:rsidRDefault="00D205BC" w:rsidP="00D205BC">
      <w:pPr>
        <w:numPr>
          <w:ilvl w:val="0"/>
          <w:numId w:val="3"/>
        </w:numPr>
        <w:tabs>
          <w:tab w:val="clear" w:pos="360"/>
          <w:tab w:val="num" w:pos="1428"/>
        </w:tabs>
        <w:spacing w:after="0" w:line="240" w:lineRule="auto"/>
        <w:ind w:left="142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 joueur active toutes ses armées --une par une—sur un front donné.</w:t>
      </w:r>
    </w:p>
    <w:p w:rsidR="00D205BC" w:rsidRPr="00D205BC" w:rsidRDefault="00D205BC" w:rsidP="00D205BC">
      <w:pPr>
        <w:numPr>
          <w:ilvl w:val="0"/>
          <w:numId w:val="3"/>
        </w:numPr>
        <w:tabs>
          <w:tab w:val="clear" w:pos="360"/>
          <w:tab w:val="num" w:pos="1428"/>
        </w:tabs>
        <w:spacing w:after="0" w:line="240" w:lineRule="auto"/>
        <w:ind w:left="142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Il active en premier son armée principale sur le front concerné.  Cette armée peut se déplacer et attaquer l’ennemi (celui-ci peut intercepter les unités se déplaçant).</w:t>
      </w:r>
    </w:p>
    <w:p w:rsidR="00D205BC" w:rsidRPr="00D205BC" w:rsidRDefault="00D205BC" w:rsidP="00D205BC">
      <w:pPr>
        <w:numPr>
          <w:ilvl w:val="0"/>
          <w:numId w:val="3"/>
        </w:numPr>
        <w:tabs>
          <w:tab w:val="clear" w:pos="360"/>
          <w:tab w:val="num" w:pos="1428"/>
        </w:tabs>
        <w:spacing w:after="0" w:line="240" w:lineRule="auto"/>
        <w:ind w:left="142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Quand toutes les unités de l’armée activée ont effectué leurs mouvements, toutes les batailles générées par ces mouvements sont résolues, une après l’autre.</w:t>
      </w:r>
    </w:p>
    <w:p w:rsidR="00D205BC" w:rsidRPr="00D205BC" w:rsidRDefault="00D205BC" w:rsidP="00D205BC">
      <w:pPr>
        <w:numPr>
          <w:ilvl w:val="0"/>
          <w:numId w:val="3"/>
        </w:numPr>
        <w:tabs>
          <w:tab w:val="clear" w:pos="360"/>
          <w:tab w:val="num" w:pos="1428"/>
        </w:tabs>
        <w:spacing w:after="0" w:line="240" w:lineRule="auto"/>
        <w:ind w:left="142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Quand toutes les batailles sont résolues, le joueur actif peut effectuer des percées (avec les unités en réserve dans son QG activé) là où il a gagné la bataille. Ensuite, il peut activer une autre armée et recommencer le processus et ce jusqu’à ce qu’il ait activé toutes ses armées.</w:t>
      </w:r>
    </w:p>
    <w:p w:rsidR="00D205BC" w:rsidRPr="00D205BC" w:rsidRDefault="00D205BC" w:rsidP="00D205BC">
      <w:pPr>
        <w:numPr>
          <w:ilvl w:val="0"/>
          <w:numId w:val="3"/>
        </w:numPr>
        <w:tabs>
          <w:tab w:val="clear" w:pos="360"/>
          <w:tab w:val="num" w:pos="1428"/>
        </w:tabs>
        <w:spacing w:after="0" w:line="240" w:lineRule="auto"/>
        <w:ind w:left="142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Il est possible d’activer 2 armées en même temps en réussissant un test de coordination effectué avec les 2 généraux  aux commandes de leur QG respectifs (chaque général a une valeur de coordination, la plus basse étant la meilleure). En cas d’échec, une seule armée est activée (l’autre sera activée plus tard). En cas de réussite du test, les 2 armées jouent en même temps, elles peuvent se déplacer et combattre ensemble.</w:t>
      </w:r>
    </w:p>
    <w:p w:rsidR="00D205BC" w:rsidRPr="00D205BC" w:rsidRDefault="00D205BC" w:rsidP="00D205BC">
      <w:pPr>
        <w:numPr>
          <w:ilvl w:val="0"/>
          <w:numId w:val="3"/>
        </w:numPr>
        <w:tabs>
          <w:tab w:val="clear" w:pos="360"/>
          <w:tab w:val="num" w:pos="1428"/>
        </w:tabs>
        <w:spacing w:after="0" w:line="240" w:lineRule="auto"/>
        <w:ind w:left="142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 camp actif peut déplacer son GQG une fois, en même temps qu’une de ses armées activée.</w:t>
      </w:r>
    </w:p>
    <w:p w:rsidR="00D205BC" w:rsidRPr="00D205BC" w:rsidRDefault="00D205BC" w:rsidP="00D205BC">
      <w:pPr>
        <w:numPr>
          <w:ilvl w:val="0"/>
          <w:numId w:val="3"/>
        </w:numPr>
        <w:tabs>
          <w:tab w:val="clear" w:pos="360"/>
          <w:tab w:val="num" w:pos="1428"/>
        </w:tabs>
        <w:spacing w:after="0" w:line="240" w:lineRule="auto"/>
        <w:ind w:left="142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lastRenderedPageBreak/>
        <w:t>Quand le camp actif a procédé à l’activation de toutes ses armées, il peut déplacer ses unités indépendantes (celles qui ne sont pas sous un commandement d’armée, sans numéro). Par exemple, toutes les unités dans les colonies africaines. Ainsi se termine la phase militaire.</w:t>
      </w:r>
    </w:p>
    <w:p w:rsidR="00D205BC" w:rsidRPr="00D205BC" w:rsidRDefault="00D205BC" w:rsidP="00D205BC">
      <w:pPr>
        <w:numPr>
          <w:ilvl w:val="0"/>
          <w:numId w:val="3"/>
        </w:numPr>
        <w:tabs>
          <w:tab w:val="clear" w:pos="360"/>
          <w:tab w:val="num" w:pos="1428"/>
        </w:tabs>
        <w:spacing w:after="0" w:line="240" w:lineRule="auto"/>
        <w:ind w:left="142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 camp opposé joue à son tour. Il est à son tour le joueur actif et le camp qui vient de terminer son tour le joueur passif (excepté pour les interceptions et les réactions). Les rôles sont inversés.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outlineLvl w:val="0"/>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La chronologie du jeu</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Une année est composée de 9 tours regroupés en 3 saisons (chacune se terminant par une interphase) :</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36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Hiver</w:t>
      </w:r>
    </w:p>
    <w:p w:rsidR="00D205BC" w:rsidRPr="00D205BC" w:rsidRDefault="00D205BC" w:rsidP="00D205BC">
      <w:pPr>
        <w:numPr>
          <w:ilvl w:val="0"/>
          <w:numId w:val="4"/>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Janvier Février</w:t>
      </w:r>
    </w:p>
    <w:p w:rsidR="00D205BC" w:rsidRPr="00D205BC" w:rsidRDefault="00D205BC" w:rsidP="00D205BC">
      <w:pPr>
        <w:numPr>
          <w:ilvl w:val="0"/>
          <w:numId w:val="4"/>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Mars Avril</w:t>
      </w:r>
    </w:p>
    <w:p w:rsidR="00D205BC" w:rsidRPr="00D205BC" w:rsidRDefault="00D205BC" w:rsidP="00D205BC">
      <w:pPr>
        <w:numPr>
          <w:ilvl w:val="0"/>
          <w:numId w:val="4"/>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Mai</w:t>
      </w:r>
    </w:p>
    <w:p w:rsidR="00D205BC" w:rsidRPr="00D205BC" w:rsidRDefault="00D205BC" w:rsidP="00D205BC">
      <w:pPr>
        <w:numPr>
          <w:ilvl w:val="0"/>
          <w:numId w:val="4"/>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Première interphase (Eté)</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36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Eté</w:t>
      </w:r>
    </w:p>
    <w:p w:rsidR="00D205BC" w:rsidRPr="00D205BC" w:rsidRDefault="00D205BC" w:rsidP="00D205BC">
      <w:pPr>
        <w:numPr>
          <w:ilvl w:val="0"/>
          <w:numId w:val="4"/>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Juin</w:t>
      </w:r>
    </w:p>
    <w:p w:rsidR="00D205BC" w:rsidRPr="00D205BC" w:rsidRDefault="00D205BC" w:rsidP="00D205BC">
      <w:pPr>
        <w:numPr>
          <w:ilvl w:val="0"/>
          <w:numId w:val="4"/>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Juillet</w:t>
      </w:r>
    </w:p>
    <w:p w:rsidR="00D205BC" w:rsidRPr="00D205BC" w:rsidRDefault="00D205BC" w:rsidP="00D205BC">
      <w:pPr>
        <w:numPr>
          <w:ilvl w:val="0"/>
          <w:numId w:val="4"/>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Août **</w:t>
      </w:r>
    </w:p>
    <w:p w:rsidR="00D205BC" w:rsidRPr="00D205BC" w:rsidRDefault="00D205BC" w:rsidP="00D205BC">
      <w:pPr>
        <w:numPr>
          <w:ilvl w:val="0"/>
          <w:numId w:val="4"/>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Deuxième interphase (Automne)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36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Automne</w:t>
      </w:r>
    </w:p>
    <w:p w:rsidR="00D205BC" w:rsidRPr="00D205BC" w:rsidRDefault="00D205BC" w:rsidP="00D205BC">
      <w:pPr>
        <w:numPr>
          <w:ilvl w:val="0"/>
          <w:numId w:val="4"/>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Septembre</w:t>
      </w:r>
    </w:p>
    <w:p w:rsidR="00D205BC" w:rsidRPr="00D205BC" w:rsidRDefault="00D205BC" w:rsidP="00D205BC">
      <w:pPr>
        <w:numPr>
          <w:ilvl w:val="0"/>
          <w:numId w:val="4"/>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Octobre</w:t>
      </w:r>
    </w:p>
    <w:p w:rsidR="00D205BC" w:rsidRPr="00D205BC" w:rsidRDefault="00D205BC" w:rsidP="00D205BC">
      <w:pPr>
        <w:numPr>
          <w:ilvl w:val="0"/>
          <w:numId w:val="4"/>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Novembre Décembre</w:t>
      </w:r>
    </w:p>
    <w:p w:rsidR="00D205BC" w:rsidRPr="00D205BC" w:rsidRDefault="00D205BC" w:rsidP="00D205BC">
      <w:pPr>
        <w:numPr>
          <w:ilvl w:val="0"/>
          <w:numId w:val="4"/>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Troisième interphase (Hiver)</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36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Le mois d’Août 1914 est divisé en 2 tours : Le pré-tour (début Août) et Août. Ceci pour montrer les phases de mobilisation, d’exécution des plans initiaux et la grande intensité des opérations initiales.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numPr>
          <w:ilvl w:val="0"/>
          <w:numId w:val="5"/>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En Août, l’Entente joue en premier sur le front Ouest puis les Puissances centrales jouent. Sur le front Est, c’est l’inverse.</w:t>
      </w:r>
    </w:p>
    <w:p w:rsidR="00D205BC" w:rsidRPr="00D205BC" w:rsidRDefault="00D205BC" w:rsidP="00D205BC">
      <w:pPr>
        <w:numPr>
          <w:ilvl w:val="0"/>
          <w:numId w:val="5"/>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 partir du mois de Septembre l’initiative est déterminée normalement.</w:t>
      </w:r>
    </w:p>
    <w:p w:rsidR="00D205BC" w:rsidRPr="00D205BC" w:rsidRDefault="00D205BC" w:rsidP="00D205BC">
      <w:pPr>
        <w:numPr>
          <w:ilvl w:val="0"/>
          <w:numId w:val="5"/>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En 1914, il n’y a pas d’interphase d’automne à la fin Août.</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lastRenderedPageBreak/>
        <w:t>Autres phases (à partir de Septembre 1914)</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ind w:firstLine="708"/>
        <w:outlineLvl w:val="2"/>
        <w:rPr>
          <w:rFonts w:ascii="Times New Roman" w:eastAsia="Times New Roman" w:hAnsi="Times New Roman" w:cs="Times New Roman"/>
          <w:sz w:val="24"/>
          <w:szCs w:val="20"/>
          <w:u w:val="single"/>
        </w:rPr>
      </w:pPr>
      <w:r w:rsidRPr="00D205BC">
        <w:rPr>
          <w:rFonts w:ascii="Times New Roman" w:eastAsia="Times New Roman" w:hAnsi="Times New Roman" w:cs="Times New Roman"/>
          <w:sz w:val="24"/>
          <w:szCs w:val="20"/>
          <w:u w:val="single"/>
        </w:rPr>
        <w:t>Phase d’évènements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Chaque tour, chaque grande puissance reçoit un nombre variable d’évènements, qui peuvent être Publics (effet immédiat) ou Secrets (Joués plus tard). Les détails de ces évènements sont donnés dans une fenêtre explicative. Certains évènements vous demanderont de choisir entre différentes possibilités(les effets apparaissent normalement dans une fenêtre d’aide).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ind w:firstLine="708"/>
        <w:outlineLvl w:val="2"/>
        <w:rPr>
          <w:rFonts w:ascii="Times New Roman" w:eastAsia="Times New Roman" w:hAnsi="Times New Roman" w:cs="Times New Roman"/>
          <w:sz w:val="24"/>
          <w:szCs w:val="20"/>
          <w:u w:val="single"/>
        </w:rPr>
      </w:pPr>
      <w:r w:rsidRPr="00D205BC">
        <w:rPr>
          <w:rFonts w:ascii="Times New Roman" w:eastAsia="Times New Roman" w:hAnsi="Times New Roman" w:cs="Times New Roman"/>
          <w:sz w:val="24"/>
          <w:szCs w:val="20"/>
          <w:u w:val="single"/>
        </w:rPr>
        <w:t>Diplomatie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Chaque tour, chaque camp peut tenter une action diplomatique sur le pays neutre de son choix où elle possède un ambassadeur ami (avec une valeur diplomatique). Un test est passé, utilisant la somme des valeurs diplomatiques de tous les ambassadeurs amis moins la somme des valeurs diplomatiques des ambassadeurs ennemis s’il y en a. Le résultat du test peut entraîner un changement du niveau diplomatique du pays cible ou n’avoir aucun effet.</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En fonction du niveau diplomatique atteint, le pays neutre peut changer son attitude et son comportement. Les résultats sont détaillés dans une fenêtre explicative.</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Si un pays neutre déclare la guerre, cela peut parfois affecter d’autres nations neutres avec des conséquences inverses (par exemple dans les Balkans, ou entre l’Italie et la Turquie).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ind w:firstLine="708"/>
        <w:outlineLvl w:val="2"/>
        <w:rPr>
          <w:rFonts w:ascii="Times New Roman" w:eastAsia="Times New Roman" w:hAnsi="Times New Roman" w:cs="Times New Roman"/>
          <w:sz w:val="24"/>
          <w:szCs w:val="20"/>
          <w:u w:val="single"/>
        </w:rPr>
      </w:pPr>
      <w:r w:rsidRPr="00D205BC">
        <w:rPr>
          <w:rFonts w:ascii="Times New Roman" w:eastAsia="Times New Roman" w:hAnsi="Times New Roman" w:cs="Times New Roman"/>
          <w:sz w:val="24"/>
          <w:szCs w:val="20"/>
          <w:u w:val="single"/>
        </w:rPr>
        <w:t>Renforts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Chaque alliance reçoit des renforts comme indiqué dans la fenêtre des renforts qui apparaît au début de cette phase. Normalement,  les renforts apparaissent directement dans les armées existantes. De nouvelles armées peuvent être constituées durant la phase de planification (cf. Economie infra).</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De la même façon, les unités hors de combat sont placées à l’arrière. Chaque pays reçoit aussi des RP (Recrutements Points) et des MUN (Munitions). 50 % des RP reçus peuvent être utilisés immédiatement pour reconstituer des unités endommagées au combat. L’autre moitié est conservée pour être utilisée pendant les combats (1RP est utilisé </w:t>
      </w:r>
      <w:proofErr w:type="spellStart"/>
      <w:r w:rsidRPr="00D205BC">
        <w:rPr>
          <w:rFonts w:ascii="Times New Roman" w:eastAsia="Times New Roman" w:hAnsi="Times New Roman" w:cs="Times New Roman"/>
          <w:sz w:val="24"/>
          <w:szCs w:val="20"/>
        </w:rPr>
        <w:t>pou</w:t>
      </w:r>
      <w:proofErr w:type="spellEnd"/>
      <w:r w:rsidRPr="00D205BC">
        <w:rPr>
          <w:rFonts w:ascii="Times New Roman" w:eastAsia="Times New Roman" w:hAnsi="Times New Roman" w:cs="Times New Roman"/>
          <w:sz w:val="24"/>
          <w:szCs w:val="20"/>
        </w:rPr>
        <w:t xml:space="preserve"> chaque test de moral pendant une bataille).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ind w:firstLine="708"/>
        <w:outlineLvl w:val="2"/>
        <w:rPr>
          <w:rFonts w:ascii="Times New Roman" w:eastAsia="Times New Roman" w:hAnsi="Times New Roman" w:cs="Times New Roman"/>
          <w:sz w:val="24"/>
          <w:szCs w:val="20"/>
          <w:u w:val="single"/>
        </w:rPr>
      </w:pPr>
      <w:r w:rsidRPr="00D205BC">
        <w:rPr>
          <w:rFonts w:ascii="Times New Roman" w:eastAsia="Times New Roman" w:hAnsi="Times New Roman" w:cs="Times New Roman"/>
          <w:sz w:val="24"/>
          <w:szCs w:val="20"/>
          <w:u w:val="single"/>
        </w:rPr>
        <w:t>Autres concepts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ind w:left="708" w:firstLine="708"/>
        <w:outlineLvl w:val="3"/>
        <w:rPr>
          <w:rFonts w:ascii="Times New Roman" w:eastAsia="Times New Roman" w:hAnsi="Times New Roman" w:cs="Times New Roman"/>
          <w:sz w:val="24"/>
          <w:szCs w:val="20"/>
          <w:u w:val="single"/>
        </w:rPr>
      </w:pPr>
      <w:r w:rsidRPr="00D205BC">
        <w:rPr>
          <w:rFonts w:ascii="Times New Roman" w:eastAsia="Times New Roman" w:hAnsi="Times New Roman" w:cs="Times New Roman"/>
          <w:sz w:val="24"/>
          <w:szCs w:val="20"/>
          <w:u w:val="single"/>
        </w:rPr>
        <w:t xml:space="preserve">Initiative </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left="708"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Chaque alliance passe un test d’initiative sur chaque front, Est et Ouest, modifié par la valeur de leur meilleur général en chef (celui qui est aux commandes du GQG du front donné). Le camp qui obtient le score le plus élevé à l’initiative sur ce front.</w:t>
      </w:r>
    </w:p>
    <w:p w:rsidR="00D205BC" w:rsidRPr="00D205BC" w:rsidRDefault="00D205BC" w:rsidP="00D205BC">
      <w:pPr>
        <w:keepNext/>
        <w:spacing w:after="0" w:line="240" w:lineRule="auto"/>
        <w:ind w:left="708" w:firstLine="708"/>
        <w:outlineLvl w:val="3"/>
        <w:rPr>
          <w:rFonts w:ascii="Times New Roman" w:eastAsia="Times New Roman" w:hAnsi="Times New Roman" w:cs="Times New Roman"/>
          <w:sz w:val="24"/>
          <w:szCs w:val="20"/>
          <w:u w:val="single"/>
        </w:rPr>
      </w:pPr>
      <w:r w:rsidRPr="00D205BC">
        <w:rPr>
          <w:rFonts w:ascii="Times New Roman" w:eastAsia="Times New Roman" w:hAnsi="Times New Roman" w:cs="Times New Roman"/>
          <w:sz w:val="24"/>
          <w:szCs w:val="20"/>
          <w:u w:val="single"/>
        </w:rPr>
        <w:lastRenderedPageBreak/>
        <w:t>Météo</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left="708"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La météo peut changer en fonction des zones de climat basées sur la géographie de l’Europe et en fonction du tour en cours (le mauvais temps est plus fréquent pendant les tours d’hiver). Les combats sont plus difficiles avec une mauvaise météo, les mouvements, les reconnaissances aériennes et navales sont </w:t>
      </w:r>
      <w:proofErr w:type="gramStart"/>
      <w:r w:rsidRPr="00D205BC">
        <w:rPr>
          <w:rFonts w:ascii="Times New Roman" w:eastAsia="Times New Roman" w:hAnsi="Times New Roman" w:cs="Times New Roman"/>
          <w:sz w:val="24"/>
          <w:szCs w:val="20"/>
        </w:rPr>
        <w:t>entravés</w:t>
      </w:r>
      <w:proofErr w:type="gramEnd"/>
      <w:r w:rsidRPr="00D205BC">
        <w:rPr>
          <w:rFonts w:ascii="Times New Roman" w:eastAsia="Times New Roman" w:hAnsi="Times New Roman" w:cs="Times New Roman"/>
          <w:sz w:val="24"/>
          <w:szCs w:val="20"/>
        </w:rPr>
        <w:t>.</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ind w:left="708" w:firstLine="708"/>
        <w:outlineLvl w:val="3"/>
        <w:rPr>
          <w:rFonts w:ascii="Times New Roman" w:eastAsia="Times New Roman" w:hAnsi="Times New Roman" w:cs="Times New Roman"/>
          <w:sz w:val="24"/>
          <w:szCs w:val="20"/>
          <w:u w:val="single"/>
        </w:rPr>
      </w:pPr>
      <w:r w:rsidRPr="00D205BC">
        <w:rPr>
          <w:rFonts w:ascii="Times New Roman" w:eastAsia="Times New Roman" w:hAnsi="Times New Roman" w:cs="Times New Roman"/>
          <w:sz w:val="24"/>
          <w:szCs w:val="20"/>
          <w:u w:val="single"/>
        </w:rPr>
        <w:t>Technologie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left="708"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 technologie est gérée au niveau de l’alliance (Entente ou Puissances centrales). Chaque nation choisit 2 projets technologiques(TECH). Chaque projet passe un test pour déterminer si la recherche peut être entreprise ou pas. En cas de succès, chaque tour, la réussite des projets en recherche est testée. En cas d’échec, la recherche progresse plus lentement (mais le pourcentage de réussite ultérieure augmente). En cas de succès, le camp obtient le bénéfice de la technologie et ses effets. Une fenêtre d’information donne plus de détails sur ces effets.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ind w:left="708" w:firstLine="708"/>
        <w:outlineLvl w:val="3"/>
        <w:rPr>
          <w:rFonts w:ascii="Times New Roman" w:eastAsia="Times New Roman" w:hAnsi="Times New Roman" w:cs="Times New Roman"/>
          <w:sz w:val="24"/>
          <w:szCs w:val="20"/>
          <w:u w:val="single"/>
        </w:rPr>
      </w:pPr>
      <w:r w:rsidRPr="00D205BC">
        <w:rPr>
          <w:rFonts w:ascii="Times New Roman" w:eastAsia="Times New Roman" w:hAnsi="Times New Roman" w:cs="Times New Roman"/>
          <w:sz w:val="24"/>
          <w:szCs w:val="20"/>
          <w:u w:val="single"/>
        </w:rPr>
        <w:t>Naval</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left="708"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sorties des flottes de chaque camp sont fonction des différentes missions attribuées (transport, raid, contrôle maritime, interceptions). Les sorties de la flotte allemande peuvent être limitées par l’intervention du Kaiser.</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ind w:left="708" w:firstLine="708"/>
        <w:outlineLvl w:val="3"/>
        <w:rPr>
          <w:rFonts w:ascii="Times New Roman" w:eastAsia="Times New Roman" w:hAnsi="Times New Roman" w:cs="Times New Roman"/>
          <w:sz w:val="24"/>
          <w:szCs w:val="20"/>
          <w:u w:val="single"/>
        </w:rPr>
      </w:pPr>
      <w:r w:rsidRPr="00D205BC">
        <w:rPr>
          <w:rFonts w:ascii="Times New Roman" w:eastAsia="Times New Roman" w:hAnsi="Times New Roman" w:cs="Times New Roman"/>
          <w:sz w:val="24"/>
          <w:szCs w:val="20"/>
          <w:u w:val="single"/>
        </w:rPr>
        <w:t>Les Fronts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left="708"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Il y a 3 fronts dans WW1 : 2 en Europe, Est et Ouest, le troisième front est constitué par le reste du monde. Les limites des fronts européens sont indiquées dans la seconde vue de la carte militaire (Dans le mode Carte militaire, presser 2 fois la touche TAB).</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outlineLvl w:val="0"/>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Initiative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360"/>
        <w:rPr>
          <w:rFonts w:ascii="Times New Roman" w:eastAsia="Times New Roman" w:hAnsi="Times New Roman" w:cs="Times New Roman"/>
          <w:sz w:val="24"/>
          <w:szCs w:val="20"/>
          <w:u w:val="single"/>
        </w:rPr>
      </w:pPr>
      <w:r w:rsidRPr="00D205BC">
        <w:rPr>
          <w:rFonts w:ascii="Times New Roman" w:eastAsia="Times New Roman" w:hAnsi="Times New Roman" w:cs="Times New Roman"/>
          <w:sz w:val="24"/>
          <w:szCs w:val="20"/>
          <w:u w:val="single"/>
        </w:rPr>
        <w:t>Les éléments clés :</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numPr>
          <w:ilvl w:val="0"/>
          <w:numId w:val="6"/>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Pour chaque front, l’initiative est déterminée au début de chaque tour. Un jet de dé est simulé [D12] modifié par la valeur d’initiative du GQG.</w:t>
      </w:r>
    </w:p>
    <w:p w:rsidR="00D205BC" w:rsidRPr="00D205BC" w:rsidRDefault="00D205BC" w:rsidP="00D205BC">
      <w:pPr>
        <w:numPr>
          <w:ilvl w:val="0"/>
          <w:numId w:val="6"/>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valeurs utilisées sont :</w:t>
      </w:r>
    </w:p>
    <w:p w:rsidR="00D205BC" w:rsidRPr="00D205BC" w:rsidRDefault="00D205BC" w:rsidP="00D205BC">
      <w:pPr>
        <w:numPr>
          <w:ilvl w:val="0"/>
          <w:numId w:val="7"/>
        </w:numPr>
        <w:tabs>
          <w:tab w:val="clear" w:pos="360"/>
          <w:tab w:val="num" w:pos="1068"/>
        </w:tabs>
        <w:spacing w:after="0" w:line="240" w:lineRule="auto"/>
        <w:ind w:left="106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Front Ouest : Allemagne/France ou Angleterre.</w:t>
      </w:r>
    </w:p>
    <w:p w:rsidR="00D205BC" w:rsidRPr="00D205BC" w:rsidRDefault="00D205BC" w:rsidP="00D205BC">
      <w:pPr>
        <w:numPr>
          <w:ilvl w:val="0"/>
          <w:numId w:val="7"/>
        </w:numPr>
        <w:tabs>
          <w:tab w:val="clear" w:pos="360"/>
          <w:tab w:val="num" w:pos="1068"/>
        </w:tabs>
        <w:spacing w:after="0" w:line="240" w:lineRule="auto"/>
        <w:ind w:left="106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Front Est : Allemagne ou Autriche-Hongrie /Russie</w:t>
      </w:r>
    </w:p>
    <w:p w:rsidR="00D205BC" w:rsidRPr="00D205BC" w:rsidRDefault="00D205BC" w:rsidP="00D205BC">
      <w:pPr>
        <w:numPr>
          <w:ilvl w:val="0"/>
          <w:numId w:val="8"/>
        </w:numPr>
        <w:tabs>
          <w:tab w:val="clear" w:pos="360"/>
          <w:tab w:val="num" w:pos="1068"/>
        </w:tabs>
        <w:spacing w:after="0" w:line="240" w:lineRule="auto"/>
        <w:ind w:left="106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 joueur qui obtient le plus haut score a l’initiative pour le tour. En cas d’égalité, le camp qui n’avait pas l’initiative le tour précédent l’obtient.</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36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lastRenderedPageBreak/>
        <w:t>Exception : L’initiative est déterminée pour le premier tour. Par exemple, pour 1914, Les valeurs des GHQ sont :</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numPr>
          <w:ilvl w:val="0"/>
          <w:numId w:val="9"/>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Front Ouest :</w:t>
      </w:r>
    </w:p>
    <w:p w:rsidR="00D205BC" w:rsidRPr="00D205BC" w:rsidRDefault="00D205BC" w:rsidP="00D205BC">
      <w:pPr>
        <w:numPr>
          <w:ilvl w:val="0"/>
          <w:numId w:val="10"/>
        </w:numPr>
        <w:tabs>
          <w:tab w:val="clear" w:pos="360"/>
          <w:tab w:val="num" w:pos="1068"/>
        </w:tabs>
        <w:spacing w:after="0" w:line="240" w:lineRule="auto"/>
        <w:ind w:left="106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Joffre(France) </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4</w:t>
      </w:r>
    </w:p>
    <w:p w:rsidR="00D205BC" w:rsidRPr="00D205BC" w:rsidRDefault="00D205BC" w:rsidP="00D205BC">
      <w:pPr>
        <w:numPr>
          <w:ilvl w:val="0"/>
          <w:numId w:val="10"/>
        </w:numPr>
        <w:tabs>
          <w:tab w:val="clear" w:pos="360"/>
          <w:tab w:val="num" w:pos="1068"/>
        </w:tabs>
        <w:spacing w:after="0" w:line="240" w:lineRule="auto"/>
        <w:ind w:left="106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Moltke(Allemagne)</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2</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numPr>
          <w:ilvl w:val="0"/>
          <w:numId w:val="11"/>
        </w:numPr>
        <w:tabs>
          <w:tab w:val="clear" w:pos="360"/>
          <w:tab w:val="num" w:pos="720"/>
        </w:tabs>
        <w:spacing w:after="0" w:line="240" w:lineRule="auto"/>
        <w:ind w:left="720"/>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Front Est :</w:t>
      </w:r>
    </w:p>
    <w:p w:rsidR="00D205BC" w:rsidRPr="00D205BC" w:rsidRDefault="00D205BC" w:rsidP="00D205BC">
      <w:pPr>
        <w:numPr>
          <w:ilvl w:val="0"/>
          <w:numId w:val="12"/>
        </w:numPr>
        <w:tabs>
          <w:tab w:val="clear" w:pos="360"/>
          <w:tab w:val="num" w:pos="1068"/>
        </w:tabs>
        <w:spacing w:after="0" w:line="240" w:lineRule="auto"/>
        <w:ind w:left="106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Grand Duke(Russie)</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3</w:t>
      </w:r>
    </w:p>
    <w:p w:rsidR="00D205BC" w:rsidRPr="00D205BC" w:rsidRDefault="00D205BC" w:rsidP="00D205BC">
      <w:pPr>
        <w:numPr>
          <w:ilvl w:val="0"/>
          <w:numId w:val="12"/>
        </w:numPr>
        <w:tabs>
          <w:tab w:val="clear" w:pos="360"/>
          <w:tab w:val="num" w:pos="1068"/>
        </w:tabs>
        <w:spacing w:after="0" w:line="240" w:lineRule="auto"/>
        <w:ind w:left="106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Conrad (Autriche-Hongrie)</w:t>
      </w:r>
      <w:r w:rsidRPr="00D205BC">
        <w:rPr>
          <w:rFonts w:ascii="Times New Roman" w:eastAsia="Times New Roman" w:hAnsi="Times New Roman" w:cs="Times New Roman"/>
          <w:sz w:val="24"/>
          <w:szCs w:val="20"/>
        </w:rPr>
        <w:tab/>
        <w:t>4</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360"/>
        <w:rPr>
          <w:rFonts w:ascii="Times New Roman" w:eastAsia="Times New Roman" w:hAnsi="Times New Roman" w:cs="Times New Roman"/>
          <w:sz w:val="24"/>
          <w:szCs w:val="20"/>
          <w:u w:val="single"/>
        </w:rPr>
      </w:pPr>
      <w:r w:rsidRPr="00D205BC">
        <w:rPr>
          <w:rFonts w:ascii="Times New Roman" w:eastAsia="Times New Roman" w:hAnsi="Times New Roman" w:cs="Times New Roman"/>
          <w:sz w:val="24"/>
          <w:szCs w:val="20"/>
          <w:u w:val="single"/>
        </w:rPr>
        <w:t>Avantages de l’initiative :</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numPr>
          <w:ilvl w:val="0"/>
          <w:numId w:val="13"/>
        </w:numPr>
        <w:tabs>
          <w:tab w:val="clear" w:pos="360"/>
          <w:tab w:val="num" w:pos="720"/>
        </w:tabs>
        <w:spacing w:after="0" w:line="240" w:lineRule="auto"/>
        <w:ind w:left="72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Pour chaque front, le camp qui a l’initiative décide de qui va jouer en premier.</w:t>
      </w:r>
    </w:p>
    <w:p w:rsidR="00D205BC" w:rsidRPr="00D205BC" w:rsidRDefault="00D205BC" w:rsidP="00D205BC">
      <w:pPr>
        <w:numPr>
          <w:ilvl w:val="0"/>
          <w:numId w:val="13"/>
        </w:numPr>
        <w:tabs>
          <w:tab w:val="clear" w:pos="360"/>
          <w:tab w:val="num" w:pos="720"/>
        </w:tabs>
        <w:spacing w:after="0" w:line="240" w:lineRule="auto"/>
        <w:ind w:left="72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L’initiative permet au joueur d’avoir une Réaction d’armée sans pénalité pendant le tour adverse.</w:t>
      </w:r>
    </w:p>
    <w:p w:rsidR="00D205BC" w:rsidRPr="00D205BC" w:rsidRDefault="00D205BC" w:rsidP="00D205BC">
      <w:pPr>
        <w:numPr>
          <w:ilvl w:val="0"/>
          <w:numId w:val="13"/>
        </w:numPr>
        <w:tabs>
          <w:tab w:val="clear" w:pos="360"/>
          <w:tab w:val="num" w:pos="720"/>
        </w:tabs>
        <w:spacing w:after="0" w:line="240" w:lineRule="auto"/>
        <w:ind w:left="72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Sans initiative, la pénalité lors d’une réaction est de –2.</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8"/>
          <w:szCs w:val="20"/>
        </w:rPr>
        <w:t>2.2 La Carte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La carte est une représentation 2D de la géographie de l’Europe. </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36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Elle est divisée en régions et zones maritimes. Les types de terrains, leur influence sur les mouvements et les combats est détaillée dans le tableau infra.</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numPr>
          <w:ilvl w:val="0"/>
          <w:numId w:val="14"/>
        </w:numPr>
        <w:tabs>
          <w:tab w:val="clear" w:pos="360"/>
          <w:tab w:val="num" w:pos="720"/>
        </w:tabs>
        <w:spacing w:after="0" w:line="240" w:lineRule="auto"/>
        <w:ind w:left="72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Chaque région peut contenir une pile d’unités.</w:t>
      </w:r>
    </w:p>
    <w:p w:rsidR="00D205BC" w:rsidRPr="00D205BC" w:rsidRDefault="00D205BC" w:rsidP="00D205BC">
      <w:pPr>
        <w:numPr>
          <w:ilvl w:val="0"/>
          <w:numId w:val="14"/>
        </w:numPr>
        <w:tabs>
          <w:tab w:val="clear" w:pos="360"/>
          <w:tab w:val="num" w:pos="720"/>
        </w:tabs>
        <w:spacing w:after="0" w:line="240" w:lineRule="auto"/>
        <w:ind w:left="72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Certaines régions possèdent une Grande Ville avec des capacités de production, une valeur de Volonté Nationale, etc. Elles sont d’une grande importance.</w:t>
      </w:r>
    </w:p>
    <w:p w:rsidR="00D205BC" w:rsidRPr="00D205BC" w:rsidRDefault="00D205BC" w:rsidP="00D205BC">
      <w:pPr>
        <w:numPr>
          <w:ilvl w:val="0"/>
          <w:numId w:val="14"/>
        </w:numPr>
        <w:tabs>
          <w:tab w:val="clear" w:pos="360"/>
          <w:tab w:val="num" w:pos="720"/>
        </w:tabs>
        <w:spacing w:after="0" w:line="240" w:lineRule="auto"/>
        <w:ind w:left="72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D’autres régions possèdent des villes de moindre importance qui possèdent une gare ou une forteresse.</w:t>
      </w:r>
    </w:p>
    <w:p w:rsidR="00D205BC" w:rsidRPr="00D205BC" w:rsidRDefault="00D205BC" w:rsidP="00D205BC">
      <w:pPr>
        <w:numPr>
          <w:ilvl w:val="0"/>
          <w:numId w:val="14"/>
        </w:numPr>
        <w:tabs>
          <w:tab w:val="clear" w:pos="360"/>
          <w:tab w:val="num" w:pos="720"/>
        </w:tabs>
        <w:spacing w:after="0" w:line="240" w:lineRule="auto"/>
        <w:ind w:left="72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 plupart des régions ne possèdent aucune ville.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36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Il y a aussi des territoires, des régions  ou des nations qui sont représentés dans des fenêtres hors carte. Ils ou elles sont reliés à l’Europe.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outlineLvl w:val="0"/>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Les Pays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 carte est composée des différentes Nations Majeures (jouées par les joueurs) et les Nations Mineures. Les frontières de tous ces pays sont représentées en rouge foncé, elles peuvent apparaître en appliquant les filtres Politique [F3] et Diplomatie [F4].</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 possession et le contrôle d’une région peuvent être différents comme indiqué dans une fenêtre d’aide.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outlineLvl w:val="0"/>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lastRenderedPageBreak/>
        <w:t>Les Terrains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Chaque région de la carte possède un type de terrain spécifique résumé dans le tableau suivant :</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126"/>
        <w:gridCol w:w="2268"/>
        <w:gridCol w:w="2054"/>
      </w:tblGrid>
      <w:tr w:rsidR="00D205BC" w:rsidRPr="00D205BC" w:rsidTr="0023674B">
        <w:tblPrEx>
          <w:tblCellMar>
            <w:top w:w="0" w:type="dxa"/>
            <w:bottom w:w="0" w:type="dxa"/>
          </w:tblCellMar>
        </w:tblPrEx>
        <w:trPr>
          <w:trHeight w:val="434"/>
        </w:trPr>
        <w:tc>
          <w:tcPr>
            <w:tcW w:w="2764" w:type="dxa"/>
            <w:vAlign w:val="center"/>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Terrain</w:t>
            </w:r>
          </w:p>
        </w:tc>
        <w:tc>
          <w:tcPr>
            <w:tcW w:w="2126" w:type="dxa"/>
            <w:vAlign w:val="center"/>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Description</w:t>
            </w:r>
          </w:p>
        </w:tc>
        <w:tc>
          <w:tcPr>
            <w:tcW w:w="2268" w:type="dxa"/>
            <w:vAlign w:val="center"/>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Coût Mouvement</w:t>
            </w:r>
          </w:p>
        </w:tc>
        <w:tc>
          <w:tcPr>
            <w:tcW w:w="2054" w:type="dxa"/>
            <w:vAlign w:val="center"/>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Effets sur Combats</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657350" cy="1047750"/>
                  <wp:effectExtent l="0" t="0" r="0" b="0"/>
                  <wp:docPr id="24" name="Image 24"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micro\Mes documents\Mes images\Sans titre.b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57350" cy="1047750"/>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Plaine</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C’est un terrain cultivé et sans obstacle, généralement autour des villes et des zones habitées</w:t>
            </w:r>
          </w:p>
        </w:tc>
        <w:tc>
          <w:tcPr>
            <w:tcW w:w="2268"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impact sur le déplacement (en cas de pluie le coût de mouvement MP augmente de + 1</w:t>
            </w:r>
          </w:p>
        </w:tc>
        <w:tc>
          <w:tcPr>
            <w:tcW w:w="205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effet</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  </w:t>
            </w:r>
            <w:r>
              <w:rPr>
                <w:rFonts w:ascii="Times New Roman" w:eastAsia="Times New Roman" w:hAnsi="Times New Roman" w:cs="Times New Roman"/>
                <w:noProof/>
                <w:sz w:val="24"/>
                <w:szCs w:val="20"/>
              </w:rPr>
              <w:drawing>
                <wp:inline distT="0" distB="0" distL="0" distR="0">
                  <wp:extent cx="1581150" cy="1057275"/>
                  <wp:effectExtent l="0" t="0" r="0" b="9525"/>
                  <wp:docPr id="23" name="Image 23"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micro\Mes documents\Mes images\Sans titre.b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81150" cy="105727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Forêt</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C’est un terrain arboré où les zones dégagées sont très limitées ou inexistantes</w:t>
            </w:r>
          </w:p>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p>
        </w:tc>
        <w:tc>
          <w:tcPr>
            <w:tcW w:w="2268"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 xml:space="preserve">Mouvement standard ralenti +2 MP, +3 MP pour la Cavalerie </w:t>
            </w:r>
          </w:p>
        </w:tc>
        <w:tc>
          <w:tcPr>
            <w:tcW w:w="205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Défenseur : +1 pour tous les tours de combat dans une bataille</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  </w:t>
            </w:r>
            <w:r>
              <w:rPr>
                <w:rFonts w:ascii="Times New Roman" w:eastAsia="Times New Roman" w:hAnsi="Times New Roman" w:cs="Times New Roman"/>
                <w:noProof/>
                <w:sz w:val="24"/>
                <w:szCs w:val="20"/>
              </w:rPr>
              <w:drawing>
                <wp:inline distT="0" distB="0" distL="0" distR="0">
                  <wp:extent cx="1552575" cy="1114425"/>
                  <wp:effectExtent l="0" t="0" r="9525" b="9525"/>
                  <wp:docPr id="22" name="Image 22"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micro\Mes documents\Mes images\Sans titre.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111442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Jungle</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C’est un terrain arboré (arbres exotiques) où les zones dégagées sont très limitées ou inexistantes.</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Uniquement dans les fenêtres hors carte</w:t>
            </w:r>
          </w:p>
          <w:p w:rsidR="00D205BC" w:rsidRPr="00D205BC" w:rsidRDefault="00D205BC" w:rsidP="00D205BC">
            <w:pPr>
              <w:spacing w:after="0" w:line="240" w:lineRule="auto"/>
              <w:rPr>
                <w:rFonts w:ascii="Times New Roman" w:eastAsia="Times New Roman" w:hAnsi="Times New Roman" w:cs="Times New Roman"/>
                <w:sz w:val="20"/>
                <w:szCs w:val="20"/>
              </w:rPr>
            </w:pP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Mouvement standard ralenti +2 MP, +3 MP pour la Cavalerie</w:t>
            </w:r>
          </w:p>
        </w:tc>
        <w:tc>
          <w:tcPr>
            <w:tcW w:w="2054"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Défenseur : +1 pour tous les tours de combat dans une bataille</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609725" cy="1057275"/>
                  <wp:effectExtent l="0" t="0" r="9525" b="9525"/>
                  <wp:docPr id="21" name="Image 21"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micro\Mes documents\Mes images\Sans titre.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9725" cy="105727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Marécage</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C’est un terrain où l’eau recouvre les sols, des zones marécageuses</w:t>
            </w:r>
          </w:p>
          <w:p w:rsidR="00D205BC" w:rsidRPr="00D205BC" w:rsidRDefault="00D205BC" w:rsidP="00D205BC">
            <w:pPr>
              <w:spacing w:after="0" w:line="240" w:lineRule="auto"/>
              <w:rPr>
                <w:rFonts w:ascii="Times New Roman" w:eastAsia="Times New Roman" w:hAnsi="Times New Roman" w:cs="Times New Roman"/>
                <w:sz w:val="20"/>
                <w:szCs w:val="20"/>
              </w:rPr>
            </w:pP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Mouvement standard très difficile +2 MP, +3 MP pour la cavalerie</w:t>
            </w:r>
          </w:p>
        </w:tc>
        <w:tc>
          <w:tcPr>
            <w:tcW w:w="2054"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Défenseur : +1 pour tous les tours de combat dans une bataille</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581150" cy="1076325"/>
                  <wp:effectExtent l="0" t="0" r="0" b="9525"/>
                  <wp:docPr id="20" name="Image 20"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micro\Mes documents\Mes images\Sans titre.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81150" cy="107632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Plaine inondée</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C’est une plaine recouverte d’eau  comme un marécage. Cela est rendu possible dans le jeu par un évènement ou quand la météo est à la pluie</w:t>
            </w:r>
          </w:p>
          <w:p w:rsidR="00D205BC" w:rsidRPr="00D205BC" w:rsidRDefault="00D205BC" w:rsidP="00D205BC">
            <w:pPr>
              <w:spacing w:after="0" w:line="240" w:lineRule="auto"/>
              <w:rPr>
                <w:rFonts w:ascii="Times New Roman" w:eastAsia="Times New Roman" w:hAnsi="Times New Roman" w:cs="Times New Roman"/>
                <w:sz w:val="20"/>
                <w:szCs w:val="20"/>
              </w:rPr>
            </w:pP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 xml:space="preserve">Mouvement standard très difficile +2 MP, +3 MP pour la cavalerie </w:t>
            </w:r>
          </w:p>
        </w:tc>
        <w:tc>
          <w:tcPr>
            <w:tcW w:w="2054"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Défenseur : +1 pour tous les tours de combat dans une bataille</w:t>
            </w:r>
          </w:p>
        </w:tc>
      </w:tr>
      <w:tr w:rsidR="00D205BC" w:rsidRPr="00D205BC" w:rsidTr="0023674B">
        <w:tblPrEx>
          <w:tblCellMar>
            <w:top w:w="0" w:type="dxa"/>
            <w:bottom w:w="0" w:type="dxa"/>
          </w:tblCellMar>
        </w:tblPrEx>
        <w:trPr>
          <w:trHeight w:val="1897"/>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619250" cy="1038225"/>
                  <wp:effectExtent l="0" t="0" r="0" b="9525"/>
                  <wp:docPr id="19" name="Image 19"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micro\Mes documents\Mes images\Sans titre.b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1038225"/>
                          </a:xfrm>
                          <a:prstGeom prst="rect">
                            <a:avLst/>
                          </a:prstGeom>
                          <a:noFill/>
                          <a:ln>
                            <a:noFill/>
                          </a:ln>
                        </pic:spPr>
                      </pic:pic>
                    </a:graphicData>
                  </a:graphic>
                </wp:inline>
              </w:drawing>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Désert</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 xml:space="preserve">C’est une zone aride qui réduit fortement le ravitaillement </w:t>
            </w: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effet sur le déplacement</w:t>
            </w:r>
          </w:p>
        </w:tc>
        <w:tc>
          <w:tcPr>
            <w:tcW w:w="2054"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effet</w:t>
            </w:r>
          </w:p>
        </w:tc>
      </w:tr>
      <w:tr w:rsidR="00D205BC" w:rsidRPr="00D205BC" w:rsidTr="0023674B">
        <w:tblPrEx>
          <w:tblCellMar>
            <w:top w:w="0" w:type="dxa"/>
            <w:bottom w:w="0" w:type="dxa"/>
          </w:tblCellMar>
        </w:tblPrEx>
        <w:trPr>
          <w:trHeight w:val="434"/>
        </w:trPr>
        <w:tc>
          <w:tcPr>
            <w:tcW w:w="2764" w:type="dxa"/>
            <w:vAlign w:val="center"/>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lastRenderedPageBreak/>
              <w:t>Terrain</w:t>
            </w:r>
          </w:p>
        </w:tc>
        <w:tc>
          <w:tcPr>
            <w:tcW w:w="2126" w:type="dxa"/>
            <w:vAlign w:val="center"/>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Description</w:t>
            </w:r>
          </w:p>
        </w:tc>
        <w:tc>
          <w:tcPr>
            <w:tcW w:w="2268" w:type="dxa"/>
            <w:vAlign w:val="center"/>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Coût Mouvement</w:t>
            </w:r>
          </w:p>
        </w:tc>
        <w:tc>
          <w:tcPr>
            <w:tcW w:w="2054" w:type="dxa"/>
            <w:vAlign w:val="center"/>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Effets sur Combats</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590675" cy="1085850"/>
                  <wp:effectExtent l="0" t="0" r="9525" b="0"/>
                  <wp:docPr id="18" name="Image 18"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micro\Mes documents\Mes images\Sans titre.b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0675" cy="1085850"/>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Colline</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C’est un terrain accidenté souvent proche de montagnes plus hautes</w:t>
            </w: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Mouvement ralenti +1 MP toutes les 3 régions</w:t>
            </w:r>
          </w:p>
        </w:tc>
        <w:tc>
          <w:tcPr>
            <w:tcW w:w="2054" w:type="dxa"/>
          </w:tcPr>
          <w:p w:rsidR="00D205BC" w:rsidRPr="00D205BC" w:rsidRDefault="00D205BC" w:rsidP="00D205BC">
            <w:pPr>
              <w:spacing w:after="0" w:line="240" w:lineRule="auto"/>
              <w:jc w:val="center"/>
              <w:rPr>
                <w:rFonts w:ascii="Times New Roman" w:eastAsia="Times New Roman" w:hAnsi="Times New Roman" w:cs="Times New Roman"/>
                <w:sz w:val="20"/>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effet</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571625" cy="1066800"/>
                  <wp:effectExtent l="0" t="0" r="9525" b="0"/>
                  <wp:docPr id="17" name="Image 17"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micro\Mes documents\Mes images\Sans titre.b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1625" cy="1066800"/>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Montagne</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 xml:space="preserve">C’est un terrain d’altitude élevée et dense en forêts </w:t>
            </w: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Mouvement ralenti +2 MP, +3 MP pour la cavalerie</w:t>
            </w:r>
          </w:p>
        </w:tc>
        <w:tc>
          <w:tcPr>
            <w:tcW w:w="2054" w:type="dxa"/>
          </w:tcPr>
          <w:p w:rsidR="00D205BC" w:rsidRPr="00D205BC" w:rsidRDefault="00D205BC" w:rsidP="00D205BC">
            <w:pPr>
              <w:spacing w:after="0" w:line="240" w:lineRule="auto"/>
              <w:jc w:val="center"/>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Défenseur : +2 pour le premier tour  de combat dans une bataille et +1 dans les autres tours de la bataille. Les troupes de montagne ont un bonus de défense permanent de +3 et un bonus de +2 quand elles attaquent en montagne</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  </w:t>
            </w:r>
            <w:r>
              <w:rPr>
                <w:rFonts w:ascii="Times New Roman" w:eastAsia="Times New Roman" w:hAnsi="Times New Roman" w:cs="Times New Roman"/>
                <w:noProof/>
                <w:sz w:val="24"/>
                <w:szCs w:val="20"/>
              </w:rPr>
              <w:drawing>
                <wp:inline distT="0" distB="0" distL="0" distR="0">
                  <wp:extent cx="1543050" cy="1095375"/>
                  <wp:effectExtent l="0" t="0" r="0" b="9525"/>
                  <wp:docPr id="16" name="Image 16"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Documents and Settings\micro\Mes documents\Mes images\Sans titre.b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43050" cy="109537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Haute Montagne</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C’est  un terrain arboré où les zones dégagées sont très limitées ou inexistantes</w:t>
            </w:r>
          </w:p>
        </w:tc>
        <w:tc>
          <w:tcPr>
            <w:tcW w:w="2268"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 xml:space="preserve">Aucune unité mise à part les troupes de montagne +3 MP </w:t>
            </w:r>
          </w:p>
        </w:tc>
        <w:tc>
          <w:tcPr>
            <w:tcW w:w="205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 xml:space="preserve"> Les troupes de montagne ont un bonus de défense permanent de +3 et un bonus de +2 quand elles attaquent en montagne</w:t>
            </w:r>
          </w:p>
        </w:tc>
      </w:tr>
      <w:tr w:rsidR="00D205BC" w:rsidRPr="00D205BC" w:rsidTr="0023674B">
        <w:tblPrEx>
          <w:tblCellMar>
            <w:top w:w="0" w:type="dxa"/>
            <w:bottom w:w="0" w:type="dxa"/>
          </w:tblCellMar>
        </w:tblPrEx>
        <w:trPr>
          <w:trHeight w:val="1688"/>
        </w:trPr>
        <w:tc>
          <w:tcPr>
            <w:tcW w:w="2764" w:type="dxa"/>
            <w:vAlign w:val="center"/>
          </w:tcPr>
          <w:p w:rsidR="00D205BC" w:rsidRPr="00D205BC" w:rsidRDefault="00D205BC" w:rsidP="00D205BC">
            <w:pPr>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933450" cy="828675"/>
                  <wp:effectExtent l="0" t="0" r="0" b="9525"/>
                  <wp:docPr id="15" name="Image 15"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micro\Mes documents\Mes images\Sans titre.b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33450" cy="82867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Plage</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C’est une zone où les débarquements sont possibles. Ce n’est pas un type de terrain mais une caractéristique du terrain</w:t>
            </w: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 xml:space="preserve">En fonction du type de terrain mais les unités qui débarquent ont utilisé </w:t>
            </w:r>
            <w:proofErr w:type="spellStart"/>
            <w:r w:rsidRPr="00D205BC">
              <w:rPr>
                <w:rFonts w:ascii="Times New Roman" w:eastAsia="Times New Roman" w:hAnsi="Times New Roman" w:cs="Times New Roman"/>
                <w:sz w:val="20"/>
                <w:szCs w:val="20"/>
              </w:rPr>
              <w:t>tout</w:t>
            </w:r>
            <w:proofErr w:type="spellEnd"/>
            <w:r w:rsidRPr="00D205BC">
              <w:rPr>
                <w:rFonts w:ascii="Times New Roman" w:eastAsia="Times New Roman" w:hAnsi="Times New Roman" w:cs="Times New Roman"/>
                <w:sz w:val="20"/>
                <w:szCs w:val="20"/>
              </w:rPr>
              <w:t xml:space="preserve"> leurs points de déplacement</w:t>
            </w:r>
          </w:p>
        </w:tc>
        <w:tc>
          <w:tcPr>
            <w:tcW w:w="2054"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En fonction du terrain</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jc w:val="center"/>
              <w:rPr>
                <w:rFonts w:ascii="Times New Roman" w:eastAsia="Times New Roman" w:hAnsi="Times New Roman" w:cs="Times New Roman"/>
                <w:sz w:val="24"/>
                <w:szCs w:val="20"/>
              </w:rPr>
            </w:pPr>
          </w:p>
          <w:p w:rsidR="00D205BC" w:rsidRPr="00D205BC" w:rsidRDefault="00D205BC" w:rsidP="00D205BC">
            <w:pPr>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419225" cy="752475"/>
                  <wp:effectExtent l="0" t="0" r="9525" b="9525"/>
                  <wp:docPr id="14" name="Image 14"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micro\Mes documents\Mes images\Sans titre.b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19225" cy="75247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Route</w:t>
            </w:r>
          </w:p>
          <w:p w:rsidR="00D205BC" w:rsidRPr="00D205BC" w:rsidRDefault="00D205BC" w:rsidP="00D205BC">
            <w:pPr>
              <w:spacing w:after="0" w:line="240" w:lineRule="auto"/>
              <w:rPr>
                <w:rFonts w:ascii="Times New Roman" w:eastAsia="Times New Roman" w:hAnsi="Times New Roman" w:cs="Times New Roman"/>
                <w:sz w:val="20"/>
                <w:szCs w:val="20"/>
              </w:rPr>
            </w:pP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Considéré comme dégagé</w:t>
            </w:r>
          </w:p>
        </w:tc>
        <w:tc>
          <w:tcPr>
            <w:tcW w:w="2054"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En fonction du terrain</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971550" cy="771525"/>
                  <wp:effectExtent l="0" t="0" r="0" b="9525"/>
                  <wp:docPr id="13" name="Image 13"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micro\Mes documents\Mes images\Sans titre.b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71550" cy="77152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Ville Mineure</w:t>
            </w:r>
          </w:p>
          <w:p w:rsidR="00D205BC" w:rsidRPr="00D205BC" w:rsidRDefault="00D205BC" w:rsidP="00D205BC">
            <w:pPr>
              <w:spacing w:after="0" w:line="240" w:lineRule="auto"/>
              <w:rPr>
                <w:rFonts w:ascii="Times New Roman" w:eastAsia="Times New Roman" w:hAnsi="Times New Roman" w:cs="Times New Roman"/>
                <w:sz w:val="20"/>
                <w:szCs w:val="20"/>
              </w:rPr>
            </w:pP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effet</w:t>
            </w:r>
          </w:p>
        </w:tc>
        <w:tc>
          <w:tcPr>
            <w:tcW w:w="2054"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effet</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657350" cy="876300"/>
                  <wp:effectExtent l="0" t="0" r="0" b="0"/>
                  <wp:docPr id="12" name="Image 12"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micro\Mes documents\Mes images\Sans titre.b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57350" cy="876300"/>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Grande Ville</w:t>
            </w:r>
          </w:p>
          <w:p w:rsidR="00D205BC" w:rsidRPr="00D205BC" w:rsidRDefault="00D205BC" w:rsidP="00D205BC">
            <w:pPr>
              <w:spacing w:after="0" w:line="240" w:lineRule="auto"/>
              <w:rPr>
                <w:rFonts w:ascii="Times New Roman" w:eastAsia="Times New Roman" w:hAnsi="Times New Roman" w:cs="Times New Roman"/>
                <w:sz w:val="20"/>
                <w:szCs w:val="20"/>
              </w:rPr>
            </w:pP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effet</w:t>
            </w:r>
          </w:p>
        </w:tc>
        <w:tc>
          <w:tcPr>
            <w:tcW w:w="2054"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Défenseur : +1 pour tous les tours de combat dans une bataille</w:t>
            </w:r>
          </w:p>
        </w:tc>
      </w:tr>
      <w:tr w:rsidR="00D205BC" w:rsidRPr="00D205BC" w:rsidTr="0023674B">
        <w:tblPrEx>
          <w:tblCellMar>
            <w:top w:w="0" w:type="dxa"/>
            <w:bottom w:w="0" w:type="dxa"/>
          </w:tblCellMar>
        </w:tblPrEx>
        <w:trPr>
          <w:trHeight w:val="567"/>
        </w:trPr>
        <w:tc>
          <w:tcPr>
            <w:tcW w:w="2764" w:type="dxa"/>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lastRenderedPageBreak/>
              <w:t>Terrain</w:t>
            </w:r>
          </w:p>
        </w:tc>
        <w:tc>
          <w:tcPr>
            <w:tcW w:w="2126" w:type="dxa"/>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Description</w:t>
            </w:r>
          </w:p>
        </w:tc>
        <w:tc>
          <w:tcPr>
            <w:tcW w:w="2268" w:type="dxa"/>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Coût Mouvement</w:t>
            </w:r>
          </w:p>
        </w:tc>
        <w:tc>
          <w:tcPr>
            <w:tcW w:w="2054" w:type="dxa"/>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Effets sur Combats</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666750" cy="581025"/>
                  <wp:effectExtent l="0" t="0" r="0" b="9525"/>
                  <wp:docPr id="11" name="Image 11"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micro\Mes documents\Mes images\Sans titre.b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66750" cy="58102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Port Mineur</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 type de port offre un abri aux unités navales et des capacités de réparation limitées</w:t>
            </w: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Embarquement et débarquement accélérés des vaisseaux transportant des troupes</w:t>
            </w:r>
          </w:p>
        </w:tc>
        <w:tc>
          <w:tcPr>
            <w:tcW w:w="2054" w:type="dxa"/>
          </w:tcPr>
          <w:p w:rsidR="00D205BC" w:rsidRPr="00D205BC" w:rsidRDefault="00D205BC" w:rsidP="00D205BC">
            <w:pPr>
              <w:spacing w:after="0" w:line="240" w:lineRule="auto"/>
              <w:jc w:val="center"/>
              <w:rPr>
                <w:rFonts w:ascii="Times New Roman" w:eastAsia="Times New Roman" w:hAnsi="Times New Roman" w:cs="Times New Roman"/>
                <w:sz w:val="20"/>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effet</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657225" cy="552450"/>
                  <wp:effectExtent l="0" t="0" r="9525" b="0"/>
                  <wp:docPr id="10" name="Image 10"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micro\Mes documents\Mes images\Sans titre.b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7225" cy="552450"/>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Tête de pont</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 xml:space="preserve">Exclusivement sur une plage et fonctionne comme un port mineur si un QG est présent </w:t>
            </w: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Embarquement et débarquement accélérés des vaisseaux transportant des troupes</w:t>
            </w:r>
          </w:p>
        </w:tc>
        <w:tc>
          <w:tcPr>
            <w:tcW w:w="2054" w:type="dxa"/>
          </w:tcPr>
          <w:p w:rsidR="00D205BC" w:rsidRPr="00D205BC" w:rsidRDefault="00D205BC" w:rsidP="00D205BC">
            <w:pPr>
              <w:spacing w:after="0" w:line="240" w:lineRule="auto"/>
              <w:jc w:val="center"/>
              <w:rPr>
                <w:rFonts w:ascii="Times New Roman" w:eastAsia="Times New Roman" w:hAnsi="Times New Roman" w:cs="Times New Roman"/>
                <w:sz w:val="20"/>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effet</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  </w:t>
            </w:r>
          </w:p>
          <w:p w:rsidR="00D205BC" w:rsidRPr="00D205BC" w:rsidRDefault="00D205BC" w:rsidP="00D205BC">
            <w:pPr>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514350" cy="495300"/>
                  <wp:effectExtent l="0" t="0" r="0" b="0"/>
                  <wp:docPr id="9" name="Image 9"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micro\Mes documents\Mes images\Sans titre.bmp"/>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4350" cy="495300"/>
                          </a:xfrm>
                          <a:prstGeom prst="rect">
                            <a:avLst/>
                          </a:prstGeom>
                          <a:noFill/>
                          <a:ln>
                            <a:noFill/>
                          </a:ln>
                        </pic:spPr>
                      </pic:pic>
                    </a:graphicData>
                  </a:graphic>
                </wp:inline>
              </w:drawing>
            </w:r>
            <w:r>
              <w:rPr>
                <w:rFonts w:ascii="Times New Roman" w:eastAsia="Times New Roman" w:hAnsi="Times New Roman" w:cs="Times New Roman"/>
                <w:noProof/>
                <w:sz w:val="24"/>
                <w:szCs w:val="20"/>
              </w:rPr>
              <w:drawing>
                <wp:inline distT="0" distB="0" distL="0" distR="0">
                  <wp:extent cx="504825" cy="523875"/>
                  <wp:effectExtent l="0" t="0" r="9525" b="9525"/>
                  <wp:docPr id="8" name="Image 8"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Documents and Settings\micro\Mes documents\Mes images\Sans titre.bmp"/>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4825" cy="52387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Port Majeur</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 type de port offre un abri aux unités navales et des capacités de réparation étendues si un arsenal est présent</w:t>
            </w:r>
          </w:p>
        </w:tc>
        <w:tc>
          <w:tcPr>
            <w:tcW w:w="2268"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Embarquement et débarquement accélérés des vaisseaux transportant des troupes</w:t>
            </w:r>
          </w:p>
        </w:tc>
        <w:tc>
          <w:tcPr>
            <w:tcW w:w="205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effet</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419225" cy="1038225"/>
                  <wp:effectExtent l="0" t="0" r="9525" b="9525"/>
                  <wp:docPr id="7" name="Image 7"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Documents and Settings\micro\Mes documents\Mes images\Sans titre.bmp"/>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19225" cy="103822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Rivière mineure et canal</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 ne sont pas des obstacles aux déplacements. Les canaux (ex Suez) sont traités comme des rivières mineures</w:t>
            </w: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Aucune incidence sur le déplacement sauf en cas de pluie +1MP excepté dans les villes alliées</w:t>
            </w:r>
          </w:p>
        </w:tc>
        <w:tc>
          <w:tcPr>
            <w:tcW w:w="2054"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Défenseur : +1 pour le premier tour de combat dans une bataille</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466850" cy="1038225"/>
                  <wp:effectExtent l="0" t="0" r="0" b="9525"/>
                  <wp:docPr id="6" name="Image 6"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Documents and Settings\micro\Mes documents\Mes images\Sans titre.bm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66850" cy="103822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Rivière majeure</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C’est un obstacle sérieux au déplacement  en dehors des ponts</w:t>
            </w: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+1 MP excepté dans les villes alliées</w:t>
            </w:r>
          </w:p>
        </w:tc>
        <w:tc>
          <w:tcPr>
            <w:tcW w:w="2054"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En cas de franchissement lors d’une attaque +2 au défenseur sur le premier tour de la bataille et +1 pour les suivants</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485900" cy="1114425"/>
                  <wp:effectExtent l="0" t="0" r="0" b="9525"/>
                  <wp:docPr id="5" name="Image 5"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Documents and Settings\micro\Mes documents\Mes images\Sans titre.bmp"/>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85900" cy="111442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Fleuve</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C’est un obstacle sérieux au déplacement  en dehors des ponts et très risqué à franchir</w:t>
            </w: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Risque de pertes lors du franchissement en dehors d’une ville alliée 50 % de chance de perdre 1 PV (Point de Valeur) sur les 2 unités ayant le moral le plus bas</w:t>
            </w:r>
          </w:p>
        </w:tc>
        <w:tc>
          <w:tcPr>
            <w:tcW w:w="2054"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En cas de franchissement lors d’une attaque +2 au défenseur sur le premier tour de la bataille et +1 pour les suivants</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571625" cy="933450"/>
                  <wp:effectExtent l="0" t="0" r="9525" b="0"/>
                  <wp:docPr id="4" name="Image 4"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Documents and Settings\micro\Mes documents\Mes images\Sans titre.bmp"/>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71625" cy="933450"/>
                          </a:xfrm>
                          <a:prstGeom prst="rect">
                            <a:avLst/>
                          </a:prstGeom>
                          <a:noFill/>
                          <a:ln>
                            <a:noFill/>
                          </a:ln>
                        </pic:spPr>
                      </pic:pic>
                    </a:graphicData>
                  </a:graphic>
                </wp:inline>
              </w:drawing>
            </w:r>
          </w:p>
          <w:p w:rsidR="00D205BC" w:rsidRPr="00D205BC" w:rsidRDefault="00D205BC" w:rsidP="00D205BC">
            <w:pPr>
              <w:spacing w:after="0" w:line="240" w:lineRule="auto"/>
              <w:rPr>
                <w:rFonts w:ascii="Times New Roman" w:eastAsia="Times New Roman" w:hAnsi="Times New Roman" w:cs="Times New Roman"/>
                <w:sz w:val="24"/>
                <w:szCs w:val="20"/>
              </w:rPr>
            </w:pP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Crète montagneuse</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C’est la plus grande hauteur d’une montagne dans le jeu</w:t>
            </w: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Impossible à franchir</w:t>
            </w:r>
          </w:p>
        </w:tc>
        <w:tc>
          <w:tcPr>
            <w:tcW w:w="2054"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combat n’est possible</w:t>
            </w:r>
          </w:p>
        </w:tc>
      </w:tr>
      <w:tr w:rsidR="00D205BC" w:rsidRPr="00D205BC" w:rsidTr="0023674B">
        <w:tblPrEx>
          <w:tblCellMar>
            <w:top w:w="0" w:type="dxa"/>
            <w:bottom w:w="0" w:type="dxa"/>
          </w:tblCellMar>
        </w:tblPrEx>
        <w:trPr>
          <w:trHeight w:val="566"/>
        </w:trPr>
        <w:tc>
          <w:tcPr>
            <w:tcW w:w="2764" w:type="dxa"/>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lastRenderedPageBreak/>
              <w:t>Terrain</w:t>
            </w:r>
          </w:p>
        </w:tc>
        <w:tc>
          <w:tcPr>
            <w:tcW w:w="2126" w:type="dxa"/>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Description</w:t>
            </w:r>
          </w:p>
        </w:tc>
        <w:tc>
          <w:tcPr>
            <w:tcW w:w="2268" w:type="dxa"/>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Coût Mouvement</w:t>
            </w:r>
          </w:p>
        </w:tc>
        <w:tc>
          <w:tcPr>
            <w:tcW w:w="2054" w:type="dxa"/>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Effets sur Combats</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447800" cy="923925"/>
                  <wp:effectExtent l="0" t="0" r="0" b="9525"/>
                  <wp:docPr id="3" name="Image 3"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Documents and Settings\micro\Mes documents\Mes images\Sans titre.bmp"/>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47800" cy="92392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Lac</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C’est une zone aux eaux profondes</w:t>
            </w: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Impossible à franchir</w:t>
            </w:r>
          </w:p>
        </w:tc>
        <w:tc>
          <w:tcPr>
            <w:tcW w:w="2054" w:type="dxa"/>
          </w:tcPr>
          <w:p w:rsidR="00D205BC" w:rsidRPr="00D205BC" w:rsidRDefault="00D205BC" w:rsidP="00D205BC">
            <w:pPr>
              <w:spacing w:after="0" w:line="240" w:lineRule="auto"/>
              <w:jc w:val="center"/>
              <w:rPr>
                <w:rFonts w:ascii="Times New Roman" w:eastAsia="Times New Roman" w:hAnsi="Times New Roman" w:cs="Times New Roman"/>
                <w:sz w:val="20"/>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combat n’est possible</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666875" cy="809625"/>
                  <wp:effectExtent l="0" t="0" r="9525" b="9525"/>
                  <wp:docPr id="2" name="Image 2"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Documents and Settings\micro\Mes documents\Mes images\Sans titre.bmp"/>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666875" cy="809625"/>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Zone maritime côtière</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 xml:space="preserve">C’est une zone maritime le long des côtes </w:t>
            </w:r>
          </w:p>
        </w:tc>
        <w:tc>
          <w:tcPr>
            <w:tcW w:w="2268" w:type="dxa"/>
          </w:tcPr>
          <w:p w:rsidR="00D205BC" w:rsidRPr="00D205BC" w:rsidRDefault="00D205BC" w:rsidP="00D205BC">
            <w:pPr>
              <w:spacing w:after="0" w:line="240" w:lineRule="auto"/>
              <w:rPr>
                <w:rFonts w:ascii="Times New Roman" w:eastAsia="Times New Roman" w:hAnsi="Times New Roman" w:cs="Times New Roman"/>
                <w:sz w:val="20"/>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Le coût de déplacement des flottes est moins important que dans les océans</w:t>
            </w:r>
          </w:p>
        </w:tc>
        <w:tc>
          <w:tcPr>
            <w:tcW w:w="2054" w:type="dxa"/>
          </w:tcPr>
          <w:p w:rsidR="00D205BC" w:rsidRPr="00D205BC" w:rsidRDefault="00D205BC" w:rsidP="00D205BC">
            <w:pPr>
              <w:spacing w:after="0" w:line="240" w:lineRule="auto"/>
              <w:jc w:val="center"/>
              <w:rPr>
                <w:rFonts w:ascii="Times New Roman" w:eastAsia="Times New Roman" w:hAnsi="Times New Roman" w:cs="Times New Roman"/>
                <w:sz w:val="20"/>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Peut contenir des mines navales</w:t>
            </w:r>
          </w:p>
        </w:tc>
      </w:tr>
      <w:tr w:rsidR="00D205BC" w:rsidRPr="00D205BC" w:rsidTr="0023674B">
        <w:tblPrEx>
          <w:tblCellMar>
            <w:top w:w="0" w:type="dxa"/>
            <w:bottom w:w="0" w:type="dxa"/>
          </w:tblCellMar>
        </w:tblPrEx>
        <w:trPr>
          <w:trHeight w:val="1688"/>
        </w:trPr>
        <w:tc>
          <w:tcPr>
            <w:tcW w:w="276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r>
              <w:rPr>
                <w:rFonts w:ascii="Times New Roman" w:eastAsia="Times New Roman" w:hAnsi="Times New Roman" w:cs="Times New Roman"/>
                <w:noProof/>
                <w:sz w:val="24"/>
                <w:szCs w:val="20"/>
              </w:rPr>
              <w:drawing>
                <wp:inline distT="0" distB="0" distL="0" distR="0">
                  <wp:extent cx="1666875" cy="609600"/>
                  <wp:effectExtent l="0" t="0" r="9525" b="0"/>
                  <wp:docPr id="1" name="Image 1" descr="C:\Documents and Settings\micro\Mes documents\Mes images\Sans titr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Documents and Settings\micro\Mes documents\Mes images\Sans titre.bmp"/>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66875" cy="609600"/>
                          </a:xfrm>
                          <a:prstGeom prst="rect">
                            <a:avLst/>
                          </a:prstGeom>
                          <a:noFill/>
                          <a:ln>
                            <a:noFill/>
                          </a:ln>
                        </pic:spPr>
                      </pic:pic>
                    </a:graphicData>
                  </a:graphic>
                </wp:inline>
              </w:drawing>
            </w:r>
          </w:p>
        </w:tc>
        <w:tc>
          <w:tcPr>
            <w:tcW w:w="2126" w:type="dxa"/>
          </w:tcPr>
          <w:p w:rsidR="00D205BC" w:rsidRPr="00D205BC" w:rsidRDefault="00D205BC" w:rsidP="00D205BC">
            <w:pPr>
              <w:keepNext/>
              <w:spacing w:after="0" w:line="240" w:lineRule="auto"/>
              <w:jc w:val="center"/>
              <w:outlineLvl w:val="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Océan</w:t>
            </w: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Zone présente en dehors de toutes les zones maritimes côtières</w:t>
            </w:r>
          </w:p>
        </w:tc>
        <w:tc>
          <w:tcPr>
            <w:tcW w:w="2268"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déplacement de troupes terrestres sauf sur des transports</w:t>
            </w:r>
          </w:p>
        </w:tc>
        <w:tc>
          <w:tcPr>
            <w:tcW w:w="2054" w:type="dxa"/>
          </w:tcPr>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jc w:val="center"/>
              <w:rPr>
                <w:rFonts w:ascii="Times New Roman" w:eastAsia="Times New Roman" w:hAnsi="Times New Roman" w:cs="Times New Roman"/>
                <w:sz w:val="20"/>
                <w:szCs w:val="20"/>
              </w:rPr>
            </w:pPr>
            <w:r w:rsidRPr="00D205BC">
              <w:rPr>
                <w:rFonts w:ascii="Times New Roman" w:eastAsia="Times New Roman" w:hAnsi="Times New Roman" w:cs="Times New Roman"/>
                <w:sz w:val="20"/>
                <w:szCs w:val="20"/>
              </w:rPr>
              <w:t>Aucun effet</w:t>
            </w:r>
          </w:p>
        </w:tc>
      </w:tr>
    </w:tbl>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 type de terrain s’applique à la région entière indépendamment de quelques symboles présents (Port, Ville, Frontière, etc.)</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outlineLvl w:val="0"/>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 xml:space="preserve">Rivières </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Elles sont de plusieurs types.</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rivières et les canaux sont représentés par une courbe bleue sur le bord de la région concernée. Il y a des rivières mineures et des rivières majeures. Les rivières et les canaux ont un impact sur les déplacements et les combats.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keepNext/>
        <w:spacing w:after="0" w:line="240" w:lineRule="auto"/>
        <w:outlineLvl w:val="0"/>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Grande Ville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grandes villes sont identifiées sur la carte avec un nom, un symbole particulier et 2 nombres :</w:t>
      </w:r>
    </w:p>
    <w:p w:rsidR="00D205BC" w:rsidRPr="00D205BC" w:rsidRDefault="00D205BC" w:rsidP="00D205BC">
      <w:pPr>
        <w:numPr>
          <w:ilvl w:val="0"/>
          <w:numId w:val="15"/>
        </w:numPr>
        <w:tabs>
          <w:tab w:val="clear" w:pos="360"/>
          <w:tab w:val="num" w:pos="1068"/>
        </w:tabs>
        <w:spacing w:after="0" w:line="240" w:lineRule="auto"/>
        <w:ind w:left="106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Production (dans une case rouge)</w:t>
      </w:r>
    </w:p>
    <w:p w:rsidR="00D205BC" w:rsidRPr="00D205BC" w:rsidRDefault="00D205BC" w:rsidP="00D205BC">
      <w:pPr>
        <w:numPr>
          <w:ilvl w:val="0"/>
          <w:numId w:val="15"/>
        </w:numPr>
        <w:tabs>
          <w:tab w:val="clear" w:pos="360"/>
          <w:tab w:val="num" w:pos="1068"/>
        </w:tabs>
        <w:spacing w:after="0" w:line="240" w:lineRule="auto"/>
        <w:ind w:left="106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Capacité de recrutement militaire dans une case bleue si la cité est isolée.</w:t>
      </w:r>
    </w:p>
    <w:p w:rsidR="00D205BC" w:rsidRPr="00D205BC" w:rsidRDefault="00D205BC" w:rsidP="00D205BC">
      <w:pPr>
        <w:spacing w:after="0" w:line="240" w:lineRule="auto"/>
        <w:ind w:left="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Chaque ville a aussi une valeur de Volonté Nationale indiquée dans un cercle jaune après son nom.</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left="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 nom des capitales est identifié par un drapeau plus grand.</w:t>
      </w:r>
    </w:p>
    <w:p w:rsidR="00D205BC" w:rsidRPr="00D205BC" w:rsidRDefault="00D205BC" w:rsidP="00D205BC">
      <w:pPr>
        <w:spacing w:after="0" w:line="240" w:lineRule="auto"/>
        <w:ind w:left="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villes objectifs sont identifiées par une étoile à côté de leur nom et sont mis en surbrillance dans la carte stratégique [F2].</w:t>
      </w: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lastRenderedPageBreak/>
        <w:t>Villes Mineures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Ce sont des localités urbaines sans effet direct sur les déplacements et les combats excepté pour </w:t>
      </w:r>
      <w:r w:rsidRPr="00D205BC">
        <w:rPr>
          <w:rFonts w:ascii="Times New Roman" w:eastAsia="Times New Roman" w:hAnsi="Times New Roman" w:cs="Times New Roman"/>
          <w:sz w:val="24"/>
          <w:szCs w:val="20"/>
        </w:rPr>
        <w:t>quelques-unes</w:t>
      </w:r>
      <w:bookmarkStart w:id="0" w:name="_GoBack"/>
      <w:bookmarkEnd w:id="0"/>
      <w:r w:rsidRPr="00D205BC">
        <w:rPr>
          <w:rFonts w:ascii="Times New Roman" w:eastAsia="Times New Roman" w:hAnsi="Times New Roman" w:cs="Times New Roman"/>
          <w:sz w:val="24"/>
          <w:szCs w:val="20"/>
        </w:rPr>
        <w:t xml:space="preserve"> qui ont une valeur de Volonté Nationale (ex Verdun) à cause de leur importance stratégique ou symbolique. Elles sont utilisées pour le ravitaillement, le placement d’unités dans les scénarios et pour le déplacement par train. Elles n’ont pas de valeur de production ni de recrutement.</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Le Réseau Ferré</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Il est porté sur la carte avec une illustration de rail avec une fenêtre faisant apparaître le nombre maximum de troupes pouvant être transportées par tour</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Les Ports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ports mineurs ou majeurs sont représentés par une ancre.</w:t>
      </w:r>
    </w:p>
    <w:p w:rsidR="00D205BC" w:rsidRPr="00D205BC" w:rsidRDefault="00D205BC" w:rsidP="00D205BC">
      <w:pPr>
        <w:numPr>
          <w:ilvl w:val="0"/>
          <w:numId w:val="16"/>
        </w:numPr>
        <w:tabs>
          <w:tab w:val="clear" w:pos="360"/>
          <w:tab w:val="num" w:pos="1068"/>
        </w:tabs>
        <w:spacing w:after="0" w:line="240" w:lineRule="auto"/>
        <w:ind w:left="106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Port majeur : une ancre sur un fond rouge</w:t>
      </w:r>
    </w:p>
    <w:p w:rsidR="00D205BC" w:rsidRPr="00D205BC" w:rsidRDefault="00D205BC" w:rsidP="00D205BC">
      <w:pPr>
        <w:numPr>
          <w:ilvl w:val="0"/>
          <w:numId w:val="16"/>
        </w:numPr>
        <w:tabs>
          <w:tab w:val="clear" w:pos="360"/>
          <w:tab w:val="num" w:pos="1068"/>
        </w:tabs>
        <w:spacing w:after="0" w:line="240" w:lineRule="auto"/>
        <w:ind w:left="106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Port mineur : une ancre sur un fond bleu</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Cette différence a un effet sur la capacité d’accueil des navires, la réparation et le ravitaillement.</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 xml:space="preserve">Les Routes </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régions traversées par des routes ont le même coût de déplacement qu’un terrain dégagé au lieu du coût du terrain traversé. Aucun impact sur les combats.</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Autres Symboles sur la Carte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numPr>
          <w:ilvl w:val="0"/>
          <w:numId w:val="17"/>
        </w:numPr>
        <w:tabs>
          <w:tab w:val="clear" w:pos="360"/>
          <w:tab w:val="num" w:pos="720"/>
        </w:tabs>
        <w:spacing w:after="0" w:line="240" w:lineRule="auto"/>
        <w:ind w:left="72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noms des pays et des provinces</w:t>
      </w:r>
    </w:p>
    <w:p w:rsidR="00D205BC" w:rsidRPr="00D205BC" w:rsidRDefault="00D205BC" w:rsidP="00D205BC">
      <w:pPr>
        <w:numPr>
          <w:ilvl w:val="0"/>
          <w:numId w:val="17"/>
        </w:numPr>
        <w:tabs>
          <w:tab w:val="clear" w:pos="360"/>
          <w:tab w:val="num" w:pos="720"/>
        </w:tabs>
        <w:spacing w:after="0" w:line="240" w:lineRule="auto"/>
        <w:ind w:left="72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forteresses présentes en 1914</w:t>
      </w:r>
    </w:p>
    <w:p w:rsidR="00D205BC" w:rsidRPr="00D205BC" w:rsidRDefault="00D205BC" w:rsidP="00D205BC">
      <w:pPr>
        <w:numPr>
          <w:ilvl w:val="0"/>
          <w:numId w:val="17"/>
        </w:numPr>
        <w:tabs>
          <w:tab w:val="clear" w:pos="360"/>
          <w:tab w:val="num" w:pos="720"/>
        </w:tabs>
        <w:spacing w:after="0" w:line="240" w:lineRule="auto"/>
        <w:ind w:left="72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principaux sites industriels et leur type ainsi que les arsenaux</w:t>
      </w:r>
    </w:p>
    <w:p w:rsidR="00D205BC" w:rsidRPr="00D205BC" w:rsidRDefault="00D205BC" w:rsidP="00D205BC">
      <w:pPr>
        <w:numPr>
          <w:ilvl w:val="0"/>
          <w:numId w:val="17"/>
        </w:numPr>
        <w:tabs>
          <w:tab w:val="clear" w:pos="360"/>
          <w:tab w:val="num" w:pos="720"/>
        </w:tabs>
        <w:spacing w:after="0" w:line="240" w:lineRule="auto"/>
        <w:ind w:left="72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 drapeau du pays qui contrôle la région</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limites des 5 cinq zones climatiques avec un symbole météo pour chaque type (Méditerranéen, Tempéré, Continental, Rude et Désertique) dans la vue carte militaire [F1] en navigant avec la touche TAB.</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8"/>
          <w:szCs w:val="20"/>
        </w:rPr>
      </w:pPr>
      <w:r w:rsidRPr="00D205BC">
        <w:rPr>
          <w:rFonts w:ascii="Times New Roman" w:eastAsia="Times New Roman" w:hAnsi="Times New Roman" w:cs="Times New Roman"/>
          <w:sz w:val="28"/>
          <w:szCs w:val="20"/>
        </w:rPr>
        <w:lastRenderedPageBreak/>
        <w:t>2.2 La Victoire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 victoire dans les petits scénarios de WW1 est déterminée à la fin en comparant les points de victoire des deux camps. Le camp en ayant le plus est déclaré gagnant. La différence entre les points de victoire peut être vue comme le symbole de la qualité du commandement par rapport à son adversaire. Les scénarios peuvent se terminer rapidement si les conditions d’une victoire ou d’une défaite automatique sont réunies.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Comment gagner la grande campagne de 1914 ?</w:t>
      </w:r>
    </w:p>
    <w:p w:rsidR="00D205BC" w:rsidRPr="00D205BC" w:rsidRDefault="00D205BC" w:rsidP="00D205BC">
      <w:pPr>
        <w:spacing w:after="0" w:line="240" w:lineRule="auto"/>
        <w:rPr>
          <w:rFonts w:ascii="Times New Roman" w:eastAsia="Times New Roman" w:hAnsi="Times New Roman" w:cs="Times New Roman"/>
          <w:b/>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 victoire est possible de 2 manières :</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Historiquement, les deux camps sont dans une impasse lors des premiers mois, mais quels sont vos buts ?</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En 1914, la victoire est militaire ce qui veut dire sur le champ de bataille, par la capture de la capitale ennemie. La guerre des tranchées n’a pas encore commencé et les batailles, les avances et les retraites font rage en Europe. Vous pouvez gagner et obtenir une victoire partielle à la fin de 1914, ou vous pouvez décider de poursuivre la guerre et obtenir une victoire totale plus tard.</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 xml:space="preserve">A partir de 1915, la guerre des tranchées a débuté et va durer des années. </w:t>
      </w:r>
      <w:proofErr w:type="spellStart"/>
      <w:r w:rsidRPr="00D205BC">
        <w:rPr>
          <w:rFonts w:ascii="Times New Roman" w:eastAsia="Times New Roman" w:hAnsi="Times New Roman" w:cs="Times New Roman"/>
          <w:sz w:val="24"/>
          <w:szCs w:val="20"/>
        </w:rPr>
        <w:t>Dés</w:t>
      </w:r>
      <w:proofErr w:type="spellEnd"/>
      <w:r w:rsidRPr="00D205BC">
        <w:rPr>
          <w:rFonts w:ascii="Times New Roman" w:eastAsia="Times New Roman" w:hAnsi="Times New Roman" w:cs="Times New Roman"/>
          <w:sz w:val="24"/>
          <w:szCs w:val="20"/>
        </w:rPr>
        <w:t xml:space="preserve"> ce moment, la victoire devient politique, vous devez forcer le camp adverse à capituler.</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La durée de la guerre font que la lassitude et les pertes humaines ont un lourd impact sur la Volonté Nationale de chaque pays jusqu’à atteindre un seuil critique. Plus des troubles sociaux éclatent et plus la Volonté Nationale chute et plus ces troubles deviennent dangereux (Grèves, Mutineries, Révolution et enfin Capitulation).</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Pour éviter le pire et limiter les risques, chaque pays doit réagir pour maintenir sa Volonté Nationale grâce à des actions politiques et des victoires militaires sur le champ de bataille (la prise de la capitale étant importante mais plus décisive).</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Tous ces problèmes et la durée de la guerre vont affaiblir le gouvernement et affecter la Volonté Nationale. Le but est donc de fragiliser l’ennemi afin de faire baisser sa Volonté Nationale et de le faire chuter avant que cela ne vous arrive.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 xml:space="preserve">Pour gagner : </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numPr>
          <w:ilvl w:val="0"/>
          <w:numId w:val="18"/>
        </w:numPr>
        <w:tabs>
          <w:tab w:val="clear" w:pos="360"/>
          <w:tab w:val="num" w:pos="720"/>
        </w:tabs>
        <w:spacing w:after="0" w:line="240" w:lineRule="auto"/>
        <w:ind w:left="72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Pour les Puissances centrales : la France et la Russie doivent se rendre.</w:t>
      </w:r>
    </w:p>
    <w:p w:rsidR="00D205BC" w:rsidRPr="00D205BC" w:rsidRDefault="00D205BC" w:rsidP="00D205BC">
      <w:pPr>
        <w:numPr>
          <w:ilvl w:val="0"/>
          <w:numId w:val="18"/>
        </w:numPr>
        <w:tabs>
          <w:tab w:val="clear" w:pos="360"/>
          <w:tab w:val="num" w:pos="720"/>
        </w:tabs>
        <w:spacing w:after="0" w:line="240" w:lineRule="auto"/>
        <w:ind w:left="72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Pour l’Entente : l’Allemagne soit se rendre.</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360"/>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Vous pouvez décider de vous rendre pour éviter une défaite encore plus infamante avec des conditions plus dures. </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A la fin de la guerre, la « qualité » de votre victoire sera évaluée.</w:t>
      </w: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lastRenderedPageBreak/>
        <w:t>Note importante :</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Pour pouvoir obtenir des points de victoire pour un objectif ou une ville capturée, le joueur doit occuper l’endroit avec une unité terrestre et non un QG sans unité ou une unité navale ou aérienne.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8"/>
          <w:szCs w:val="20"/>
        </w:rPr>
      </w:pPr>
    </w:p>
    <w:p w:rsidR="00D205BC" w:rsidRPr="00D205BC" w:rsidRDefault="00D205BC" w:rsidP="00D205BC">
      <w:pPr>
        <w:spacing w:after="0" w:line="240" w:lineRule="auto"/>
        <w:rPr>
          <w:rFonts w:ascii="Times New Roman" w:eastAsia="Times New Roman" w:hAnsi="Times New Roman" w:cs="Times New Roman"/>
          <w:sz w:val="28"/>
          <w:szCs w:val="20"/>
        </w:rPr>
      </w:pPr>
      <w:r w:rsidRPr="00D205BC">
        <w:rPr>
          <w:rFonts w:ascii="Times New Roman" w:eastAsia="Times New Roman" w:hAnsi="Times New Roman" w:cs="Times New Roman"/>
          <w:sz w:val="28"/>
          <w:szCs w:val="20"/>
        </w:rPr>
        <w:t>2.4 Les objectifs des scénarios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Dans WW1, chaque scénario a une liste spécifique d’objectifs représentés par des villes importantes à conquérir et des buts à atteindre lors du jeu. Les objectifs sont visibles dans la vue stratégique de la carte [F2].</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Le joueur débute le scénario avec des villes objectifs qu’il occupe et d’autres qu’il doit conquérir avant la fin du jeu. Sur la carte, chaque ville </w:t>
      </w:r>
      <w:proofErr w:type="gramStart"/>
      <w:r w:rsidRPr="00D205BC">
        <w:rPr>
          <w:rFonts w:ascii="Times New Roman" w:eastAsia="Times New Roman" w:hAnsi="Times New Roman" w:cs="Times New Roman"/>
          <w:sz w:val="24"/>
          <w:szCs w:val="20"/>
        </w:rPr>
        <w:t>objectif</w:t>
      </w:r>
      <w:proofErr w:type="gramEnd"/>
      <w:r w:rsidRPr="00D205BC">
        <w:rPr>
          <w:rFonts w:ascii="Times New Roman" w:eastAsia="Times New Roman" w:hAnsi="Times New Roman" w:cs="Times New Roman"/>
          <w:sz w:val="24"/>
          <w:szCs w:val="20"/>
        </w:rPr>
        <w:t xml:space="preserve"> a une valeur de Volonté Nationale. La Volonté Nationale évolue en fonction du gain ou de la perte des villes objectifs.</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8"/>
          <w:szCs w:val="20"/>
        </w:rPr>
      </w:pPr>
      <w:r w:rsidRPr="00D205BC">
        <w:rPr>
          <w:rFonts w:ascii="Times New Roman" w:eastAsia="Times New Roman" w:hAnsi="Times New Roman" w:cs="Times New Roman"/>
          <w:sz w:val="28"/>
          <w:szCs w:val="20"/>
        </w:rPr>
        <w:t>2.5 La Volonté Nationale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 Volonté Nationale est l’élément clé de la victoire ou la défaite. Chaque nation majeure a une Volonté Nationale propre. Les nations mineures n’ont pas de Volonté Nationale.</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 Volonté Nationale représente la capacité de la population civile et des forces militaires d’une nation majeure à continuer le combat. Une Volonté Nationale à un haut niveau indique que la population est décidée à supporter l’effort de guerre tandis qu’une Volonté Nationale basse indique que la population est lasse de la guerre. Dans le jeu, une Volonté Nationale élevée peut déclencher une victoire automatique et inversement une Volonté Nationale basse peut engendrer des troubles, une révolution et la défaite. La Volonté Nationale est utilisée pour modifier le moral des unités lors des combats, la production militaire et les actions politiques.</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Gagner un scénario par une victoire automatique peut être considéré comme une victoire majeure et remporter un scénario en ayant plus de points de victoire que son adversaire peut être considéré comme étant une victoire mineure.</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D205BC" w:rsidRPr="00D205BC" w:rsidTr="0023674B">
        <w:tblPrEx>
          <w:tblCellMar>
            <w:top w:w="0" w:type="dxa"/>
            <w:bottom w:w="0" w:type="dxa"/>
          </w:tblCellMar>
        </w:tblPrEx>
        <w:trPr>
          <w:trHeight w:val="611"/>
        </w:trPr>
        <w:tc>
          <w:tcPr>
            <w:tcW w:w="4606" w:type="dxa"/>
            <w:vAlign w:val="center"/>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lastRenderedPageBreak/>
              <w:t>Modificateurs de Volonté Nationale</w:t>
            </w:r>
          </w:p>
        </w:tc>
        <w:tc>
          <w:tcPr>
            <w:tcW w:w="4606" w:type="dxa"/>
            <w:vAlign w:val="center"/>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Effets sur la Volonté Nationale</w:t>
            </w:r>
          </w:p>
        </w:tc>
      </w:tr>
      <w:tr w:rsidR="00D205BC" w:rsidRPr="00D205BC" w:rsidTr="0023674B">
        <w:tblPrEx>
          <w:tblCellMar>
            <w:top w:w="0" w:type="dxa"/>
            <w:bottom w:w="0" w:type="dxa"/>
          </w:tblCellMar>
        </w:tblPrEx>
        <w:tc>
          <w:tcPr>
            <w:tcW w:w="4606"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Capture d’un objectif (ville/région)</w:t>
            </w:r>
          </w:p>
        </w:tc>
        <w:tc>
          <w:tcPr>
            <w:tcW w:w="4606"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Augmente la VN en fonction du scénario</w:t>
            </w:r>
          </w:p>
        </w:tc>
      </w:tr>
      <w:tr w:rsidR="00D205BC" w:rsidRPr="00D205BC" w:rsidTr="0023674B">
        <w:tblPrEx>
          <w:tblCellMar>
            <w:top w:w="0" w:type="dxa"/>
            <w:bottom w:w="0" w:type="dxa"/>
          </w:tblCellMar>
        </w:tblPrEx>
        <w:tc>
          <w:tcPr>
            <w:tcW w:w="4606"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Perte d’un objectif (ville/région)</w:t>
            </w:r>
          </w:p>
        </w:tc>
        <w:tc>
          <w:tcPr>
            <w:tcW w:w="4606"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Diminue la VN en fonction du scénario</w:t>
            </w:r>
          </w:p>
        </w:tc>
      </w:tr>
      <w:tr w:rsidR="00D205BC" w:rsidRPr="00D205BC" w:rsidTr="0023674B">
        <w:tblPrEx>
          <w:tblCellMar>
            <w:top w:w="0" w:type="dxa"/>
            <w:bottom w:w="0" w:type="dxa"/>
          </w:tblCellMar>
        </w:tblPrEx>
        <w:tc>
          <w:tcPr>
            <w:tcW w:w="4606"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Remporter une bataille</w:t>
            </w:r>
          </w:p>
        </w:tc>
        <w:tc>
          <w:tcPr>
            <w:tcW w:w="4606"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Augmente la VN du nombre d’unités ennemies détruites</w:t>
            </w:r>
          </w:p>
        </w:tc>
      </w:tr>
      <w:tr w:rsidR="00D205BC" w:rsidRPr="00D205BC" w:rsidTr="0023674B">
        <w:tblPrEx>
          <w:tblCellMar>
            <w:top w:w="0" w:type="dxa"/>
            <w:bottom w:w="0" w:type="dxa"/>
          </w:tblCellMar>
        </w:tblPrEx>
        <w:tc>
          <w:tcPr>
            <w:tcW w:w="4606"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Perdre une bataille</w:t>
            </w:r>
          </w:p>
        </w:tc>
        <w:tc>
          <w:tcPr>
            <w:tcW w:w="4606"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Diminue la VN du nombre d’unités alliées détruites</w:t>
            </w:r>
          </w:p>
        </w:tc>
      </w:tr>
      <w:tr w:rsidR="00D205BC" w:rsidRPr="00D205BC" w:rsidTr="0023674B">
        <w:tblPrEx>
          <w:tblCellMar>
            <w:top w:w="0" w:type="dxa"/>
            <w:bottom w:w="0" w:type="dxa"/>
          </w:tblCellMar>
        </w:tblPrEx>
        <w:tc>
          <w:tcPr>
            <w:tcW w:w="4606"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Sursaut national</w:t>
            </w:r>
          </w:p>
        </w:tc>
        <w:tc>
          <w:tcPr>
            <w:tcW w:w="4606"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Augmente la VN si la capitale de la nation n’est pas occupée</w:t>
            </w:r>
          </w:p>
        </w:tc>
      </w:tr>
      <w:tr w:rsidR="00D205BC" w:rsidRPr="00D205BC" w:rsidTr="0023674B">
        <w:tblPrEx>
          <w:tblCellMar>
            <w:top w:w="0" w:type="dxa"/>
            <w:bottom w:w="0" w:type="dxa"/>
          </w:tblCellMar>
        </w:tblPrEx>
        <w:tc>
          <w:tcPr>
            <w:tcW w:w="4606"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Lassitude de la guerre</w:t>
            </w:r>
          </w:p>
        </w:tc>
        <w:tc>
          <w:tcPr>
            <w:tcW w:w="4606" w:type="dxa"/>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Diminue la VN en fonction du scénario</w:t>
            </w:r>
          </w:p>
        </w:tc>
      </w:tr>
    </w:tbl>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2.5.1 Détails des Règles de la Volonté Nationale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règles concernant la Volonté Nationale sont présentées en premier car la Volonté Nationale conditionne la victoire ou la défaite de chaque nation.</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A la fin de chaque tour</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Excepté en Mai, Août et Novembre/Décembre</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numPr>
          <w:ilvl w:val="0"/>
          <w:numId w:val="19"/>
        </w:num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Ajustement de la VN</w:t>
      </w:r>
    </w:p>
    <w:p w:rsidR="00D205BC" w:rsidRPr="00D205BC" w:rsidRDefault="00D205BC" w:rsidP="00D205BC">
      <w:pPr>
        <w:numPr>
          <w:ilvl w:val="0"/>
          <w:numId w:val="19"/>
        </w:num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Test d’instabilité</w:t>
      </w:r>
    </w:p>
    <w:p w:rsidR="00D205BC" w:rsidRPr="00D205BC" w:rsidRDefault="00D205BC" w:rsidP="00D205BC">
      <w:pPr>
        <w:numPr>
          <w:ilvl w:val="0"/>
          <w:numId w:val="19"/>
        </w:num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Test sur les troubles sociaux</w:t>
      </w:r>
    </w:p>
    <w:p w:rsidR="00D205BC" w:rsidRPr="00D205BC" w:rsidRDefault="00D205BC" w:rsidP="00D205BC">
      <w:pPr>
        <w:numPr>
          <w:ilvl w:val="0"/>
          <w:numId w:val="19"/>
        </w:num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Nouveau gouvernement ?</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Variations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La VN varie de +40 (maximum) </w:t>
      </w:r>
      <w:proofErr w:type="gramStart"/>
      <w:r w:rsidRPr="00D205BC">
        <w:rPr>
          <w:rFonts w:ascii="Times New Roman" w:eastAsia="Times New Roman" w:hAnsi="Times New Roman" w:cs="Times New Roman"/>
          <w:sz w:val="24"/>
          <w:szCs w:val="20"/>
        </w:rPr>
        <w:t>à</w:t>
      </w:r>
      <w:proofErr w:type="gramEnd"/>
      <w:r w:rsidRPr="00D205BC">
        <w:rPr>
          <w:rFonts w:ascii="Times New Roman" w:eastAsia="Times New Roman" w:hAnsi="Times New Roman" w:cs="Times New Roman"/>
          <w:sz w:val="24"/>
          <w:szCs w:val="20"/>
        </w:rPr>
        <w:t xml:space="preserve"> –7 (minimum). Chaque nation majeure a sa VN propre et un ajustement spécifique.</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 VN a une influence, des bonus et des pénalités détaillés comme suit :</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numPr>
          <w:ilvl w:val="0"/>
          <w:numId w:val="20"/>
        </w:numPr>
        <w:tabs>
          <w:tab w:val="clear" w:pos="360"/>
          <w:tab w:val="num" w:pos="1776"/>
        </w:tabs>
        <w:spacing w:after="0" w:line="240" w:lineRule="auto"/>
        <w:ind w:left="1776"/>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Bonus VN : de +2 à –2 ajoutés aux tests de moral.</w:t>
      </w:r>
    </w:p>
    <w:p w:rsidR="00D205BC" w:rsidRPr="00D205BC" w:rsidRDefault="00D205BC" w:rsidP="00D205BC">
      <w:pPr>
        <w:numPr>
          <w:ilvl w:val="0"/>
          <w:numId w:val="20"/>
        </w:numPr>
        <w:tabs>
          <w:tab w:val="clear" w:pos="360"/>
          <w:tab w:val="num" w:pos="1776"/>
        </w:tabs>
        <w:spacing w:after="0" w:line="240" w:lineRule="auto"/>
        <w:ind w:left="1776"/>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Actions politiques : le nombre d’actions politiques possibles à chaque interphase pour une nation majeure (de 1 à 8).</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Zone d’Instabilité</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Elle commence quand la VN est à 20 et d’autres conséquences apparaissent :</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numPr>
          <w:ilvl w:val="0"/>
          <w:numId w:val="21"/>
        </w:numPr>
        <w:tabs>
          <w:tab w:val="clear" w:pos="360"/>
          <w:tab w:val="num" w:pos="1776"/>
        </w:tabs>
        <w:spacing w:after="0" w:line="240" w:lineRule="auto"/>
        <w:ind w:left="1776"/>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Grève : un test est passé au niveau VN = 20 et inférieur</w:t>
      </w:r>
    </w:p>
    <w:p w:rsidR="00D205BC" w:rsidRPr="00D205BC" w:rsidRDefault="00D205BC" w:rsidP="00D205BC">
      <w:pPr>
        <w:numPr>
          <w:ilvl w:val="0"/>
          <w:numId w:val="21"/>
        </w:numPr>
        <w:tabs>
          <w:tab w:val="clear" w:pos="360"/>
          <w:tab w:val="num" w:pos="1776"/>
        </w:tabs>
        <w:spacing w:after="0" w:line="240" w:lineRule="auto"/>
        <w:ind w:left="1776"/>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Mutinerie : un test est passé au niveau VN = 14 et inférieur</w:t>
      </w:r>
    </w:p>
    <w:p w:rsidR="00D205BC" w:rsidRPr="00D205BC" w:rsidRDefault="00D205BC" w:rsidP="00D205BC">
      <w:pPr>
        <w:numPr>
          <w:ilvl w:val="0"/>
          <w:numId w:val="21"/>
        </w:numPr>
        <w:tabs>
          <w:tab w:val="clear" w:pos="360"/>
          <w:tab w:val="num" w:pos="1776"/>
        </w:tabs>
        <w:spacing w:after="0" w:line="240" w:lineRule="auto"/>
        <w:ind w:left="1776"/>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Révolte et Révolution : un test est passé au niveau VN = 4 et inférieur</w:t>
      </w:r>
    </w:p>
    <w:p w:rsidR="00D205BC" w:rsidRPr="00D205BC" w:rsidRDefault="00D205BC" w:rsidP="00D205BC">
      <w:pPr>
        <w:numPr>
          <w:ilvl w:val="0"/>
          <w:numId w:val="21"/>
        </w:numPr>
        <w:tabs>
          <w:tab w:val="clear" w:pos="360"/>
          <w:tab w:val="num" w:pos="1776"/>
        </w:tabs>
        <w:spacing w:after="0" w:line="240" w:lineRule="auto"/>
        <w:ind w:left="1776"/>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Capitulation : un test est passé au niveau VN = -2 et inférieur</w:t>
      </w: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lastRenderedPageBreak/>
        <w:t>Calcul de la Volonté Nationale</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Chaque nation majeure a une Volonté Nationale au début de chaque scénario. Cette Volonté Nationale évolue dans le jeu en fonction de :</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Ajustement immédiat de la VN (pas à la fin du tour)</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numPr>
          <w:ilvl w:val="0"/>
          <w:numId w:val="22"/>
        </w:num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Naval</w:t>
      </w:r>
    </w:p>
    <w:p w:rsidR="00D205BC" w:rsidRPr="00D205BC" w:rsidRDefault="00D205BC" w:rsidP="00D205BC">
      <w:pPr>
        <w:spacing w:after="0" w:line="240" w:lineRule="auto"/>
        <w:ind w:left="1773" w:firstLine="351"/>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 ? </w:t>
      </w:r>
      <w:r w:rsidRPr="00D205BC">
        <w:rPr>
          <w:rFonts w:ascii="Times New Roman" w:eastAsia="Times New Roman" w:hAnsi="Times New Roman" w:cs="Times New Roman"/>
          <w:sz w:val="24"/>
          <w:szCs w:val="20"/>
        </w:rPr>
        <w:tab/>
        <w:t>Bataille navale, en fonction des pertes.</w:t>
      </w:r>
    </w:p>
    <w:p w:rsidR="00D205BC" w:rsidRPr="00D205BC" w:rsidRDefault="00D205BC" w:rsidP="00D205BC">
      <w:pPr>
        <w:spacing w:after="0" w:line="240" w:lineRule="auto"/>
        <w:ind w:left="1773" w:firstLine="351"/>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-2</w:t>
      </w:r>
      <w:r w:rsidRPr="00D205BC">
        <w:rPr>
          <w:rFonts w:ascii="Times New Roman" w:eastAsia="Times New Roman" w:hAnsi="Times New Roman" w:cs="Times New Roman"/>
          <w:sz w:val="24"/>
          <w:szCs w:val="20"/>
        </w:rPr>
        <w:tab/>
        <w:t>Pour chaque ville anglaise bombardée par mer (RU seulement)</w:t>
      </w:r>
    </w:p>
    <w:p w:rsidR="00D205BC" w:rsidRPr="00D205BC" w:rsidRDefault="00D205BC" w:rsidP="00D205BC">
      <w:pPr>
        <w:spacing w:after="0" w:line="240" w:lineRule="auto"/>
        <w:ind w:left="1773" w:firstLine="351"/>
        <w:jc w:val="both"/>
        <w:rPr>
          <w:rFonts w:ascii="Times New Roman" w:eastAsia="Times New Roman" w:hAnsi="Times New Roman" w:cs="Times New Roman"/>
          <w:sz w:val="24"/>
          <w:szCs w:val="20"/>
        </w:rPr>
      </w:pPr>
    </w:p>
    <w:p w:rsidR="00D205BC" w:rsidRPr="00D205BC" w:rsidRDefault="00D205BC" w:rsidP="00D205BC">
      <w:pPr>
        <w:numPr>
          <w:ilvl w:val="0"/>
          <w:numId w:val="22"/>
        </w:num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Diplomatie</w:t>
      </w:r>
    </w:p>
    <w:p w:rsidR="00D205BC" w:rsidRPr="00D205BC" w:rsidRDefault="00D205BC" w:rsidP="00D205BC">
      <w:pPr>
        <w:spacing w:after="0" w:line="240" w:lineRule="auto"/>
        <w:ind w:left="212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+3</w:t>
      </w:r>
      <w:r w:rsidRPr="00D205BC">
        <w:rPr>
          <w:rFonts w:ascii="Times New Roman" w:eastAsia="Times New Roman" w:hAnsi="Times New Roman" w:cs="Times New Roman"/>
          <w:sz w:val="24"/>
          <w:szCs w:val="20"/>
        </w:rPr>
        <w:tab/>
        <w:t>Entrée en guerre d’une nation majeure à ses côtés</w:t>
      </w:r>
    </w:p>
    <w:p w:rsidR="00D205BC" w:rsidRPr="00D205BC" w:rsidRDefault="00D205BC" w:rsidP="00D205BC">
      <w:pPr>
        <w:spacing w:after="0" w:line="240" w:lineRule="auto"/>
        <w:ind w:left="212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t>Entrée en guerre d’une nation mineure à ses côtés</w:t>
      </w:r>
    </w:p>
    <w:p w:rsidR="00D205BC" w:rsidRPr="00D205BC" w:rsidRDefault="00D205BC" w:rsidP="00D205BC">
      <w:pPr>
        <w:spacing w:after="0" w:line="240" w:lineRule="auto"/>
        <w:ind w:left="212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+6/-4</w:t>
      </w:r>
      <w:r w:rsidRPr="00D205BC">
        <w:rPr>
          <w:rFonts w:ascii="Times New Roman" w:eastAsia="Times New Roman" w:hAnsi="Times New Roman" w:cs="Times New Roman"/>
          <w:sz w:val="24"/>
          <w:szCs w:val="20"/>
        </w:rPr>
        <w:tab/>
        <w:t>Une nation majeure (alliée/ennemie) capitule (seulement +4/-2 si les communistes prennent le pouvoir)</w:t>
      </w:r>
    </w:p>
    <w:p w:rsidR="00D205BC" w:rsidRPr="00D205BC" w:rsidRDefault="00D205BC" w:rsidP="00D205BC">
      <w:pPr>
        <w:spacing w:after="0" w:line="240" w:lineRule="auto"/>
        <w:ind w:left="212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+2/-1</w:t>
      </w:r>
      <w:r w:rsidRPr="00D205BC">
        <w:rPr>
          <w:rFonts w:ascii="Times New Roman" w:eastAsia="Times New Roman" w:hAnsi="Times New Roman" w:cs="Times New Roman"/>
          <w:sz w:val="24"/>
          <w:szCs w:val="20"/>
        </w:rPr>
        <w:tab/>
        <w:t>Une nation mineure (alliée/ennemie) capitule</w:t>
      </w:r>
    </w:p>
    <w:p w:rsidR="00D205BC" w:rsidRPr="00D205BC" w:rsidRDefault="00D205BC" w:rsidP="00D205BC">
      <w:pPr>
        <w:spacing w:after="0" w:line="240" w:lineRule="auto"/>
        <w:ind w:left="212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t>Pour chaque arrivée de 2 corps des Etats-Unis (France, RU et Italie)</w:t>
      </w:r>
    </w:p>
    <w:p w:rsidR="00D205BC" w:rsidRPr="00D205BC" w:rsidRDefault="00D205BC" w:rsidP="00D205BC">
      <w:pPr>
        <w:spacing w:after="0" w:line="240" w:lineRule="auto"/>
        <w:ind w:left="2124"/>
        <w:jc w:val="both"/>
        <w:rPr>
          <w:rFonts w:ascii="Times New Roman" w:eastAsia="Times New Roman" w:hAnsi="Times New Roman" w:cs="Times New Roman"/>
          <w:sz w:val="24"/>
          <w:szCs w:val="20"/>
        </w:rPr>
      </w:pPr>
    </w:p>
    <w:p w:rsidR="00D205BC" w:rsidRPr="00D205BC" w:rsidRDefault="00D205BC" w:rsidP="00D205BC">
      <w:pPr>
        <w:numPr>
          <w:ilvl w:val="0"/>
          <w:numId w:val="22"/>
        </w:num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Evènements</w:t>
      </w:r>
    </w:p>
    <w:p w:rsidR="00D205BC" w:rsidRPr="00D205BC" w:rsidRDefault="00D205BC" w:rsidP="00D205BC">
      <w:pPr>
        <w:spacing w:after="0" w:line="240" w:lineRule="auto"/>
        <w:ind w:left="212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w:t>
      </w:r>
      <w:r w:rsidRPr="00D205BC">
        <w:rPr>
          <w:rFonts w:ascii="Times New Roman" w:eastAsia="Times New Roman" w:hAnsi="Times New Roman" w:cs="Times New Roman"/>
          <w:sz w:val="24"/>
          <w:szCs w:val="20"/>
        </w:rPr>
        <w:tab/>
        <w:t>Suivant les évènements</w:t>
      </w:r>
    </w:p>
    <w:p w:rsidR="00D205BC" w:rsidRPr="00D205BC" w:rsidRDefault="00D205BC" w:rsidP="00D205BC">
      <w:pPr>
        <w:spacing w:after="0" w:line="240" w:lineRule="auto"/>
        <w:ind w:left="2124"/>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Ajustements à la fin du tour de la VN</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left="708"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 la fin de chaque tour, un ajustement de la VN de toutes les puissances majeures est réalisé en fonction des pertes terrestres et de la situation militaire.</w:t>
      </w:r>
    </w:p>
    <w:p w:rsidR="00D205BC" w:rsidRPr="00D205BC" w:rsidRDefault="00D205BC" w:rsidP="00D205BC">
      <w:pPr>
        <w:spacing w:after="0" w:line="240" w:lineRule="auto"/>
        <w:ind w:left="708" w:firstLine="708"/>
        <w:jc w:val="both"/>
        <w:rPr>
          <w:rFonts w:ascii="Times New Roman" w:eastAsia="Times New Roman" w:hAnsi="Times New Roman" w:cs="Times New Roman"/>
          <w:sz w:val="24"/>
          <w:szCs w:val="20"/>
        </w:rPr>
      </w:pPr>
    </w:p>
    <w:p w:rsidR="00D205BC" w:rsidRPr="00D205BC" w:rsidRDefault="00D205BC" w:rsidP="00D205BC">
      <w:pPr>
        <w:numPr>
          <w:ilvl w:val="0"/>
          <w:numId w:val="23"/>
        </w:num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Pertes</w:t>
      </w:r>
    </w:p>
    <w:p w:rsidR="00D205BC" w:rsidRPr="00D205BC" w:rsidRDefault="00D205BC" w:rsidP="00D205BC">
      <w:pPr>
        <w:spacing w:after="0" w:line="240" w:lineRule="auto"/>
        <w:ind w:left="1416"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Si une nation majeure a subi des pertes de 4 ou plus durant le tour, sa VN est modifiée (Si les pertes sont comprises entre 1 et 3, il n’y aucun effet sur la VN).</w:t>
      </w:r>
    </w:p>
    <w:p w:rsidR="00D205BC" w:rsidRPr="00D205BC" w:rsidRDefault="00D205BC" w:rsidP="00D205BC">
      <w:pPr>
        <w:spacing w:after="0" w:line="240" w:lineRule="auto"/>
        <w:ind w:left="1416"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 total des pertes pour une nation est divisé par la valeur donnée ci-dessous. La valeur obtenue (arrondie par excès) est soustraite de la VN.</w:t>
      </w:r>
    </w:p>
    <w:p w:rsidR="00D205BC" w:rsidRPr="00D205BC" w:rsidRDefault="00D205BC" w:rsidP="00D205BC">
      <w:pPr>
        <w:spacing w:after="0" w:line="240" w:lineRule="auto"/>
        <w:ind w:left="1416" w:firstLine="708"/>
        <w:jc w:val="both"/>
        <w:rPr>
          <w:rFonts w:ascii="Times New Roman" w:eastAsia="Times New Roman" w:hAnsi="Times New Roman" w:cs="Times New Roman"/>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70"/>
        <w:gridCol w:w="3070"/>
        <w:gridCol w:w="3070"/>
      </w:tblGrid>
      <w:tr w:rsidR="00D205BC" w:rsidRPr="00D205BC" w:rsidTr="0023674B">
        <w:tblPrEx>
          <w:tblCellMar>
            <w:top w:w="0" w:type="dxa"/>
            <w:bottom w:w="0" w:type="dxa"/>
          </w:tblCellMar>
        </w:tblPrEx>
        <w:tc>
          <w:tcPr>
            <w:tcW w:w="3070" w:type="dxa"/>
            <w:tcBorders>
              <w:top w:val="nil"/>
              <w:left w:val="nil"/>
              <w:bottom w:val="nil"/>
              <w:right w:val="nil"/>
            </w:tcBorders>
          </w:tcPr>
          <w:p w:rsidR="00D205BC" w:rsidRPr="00D205BC" w:rsidRDefault="00D205BC" w:rsidP="00D205BC">
            <w:pPr>
              <w:spacing w:after="0" w:line="240" w:lineRule="auto"/>
              <w:rPr>
                <w:rFonts w:ascii="Times New Roman" w:eastAsia="Times New Roman" w:hAnsi="Times New Roman" w:cs="Times New Roman"/>
                <w:sz w:val="24"/>
                <w:szCs w:val="20"/>
              </w:rPr>
            </w:pPr>
          </w:p>
        </w:tc>
        <w:tc>
          <w:tcPr>
            <w:tcW w:w="3070" w:type="dxa"/>
            <w:tcBorders>
              <w:top w:val="nil"/>
              <w:left w:val="nil"/>
              <w:bottom w:val="nil"/>
              <w:right w:val="nil"/>
            </w:tcBorders>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1915-16</w:t>
            </w:r>
          </w:p>
        </w:tc>
        <w:tc>
          <w:tcPr>
            <w:tcW w:w="3070" w:type="dxa"/>
            <w:tcBorders>
              <w:top w:val="nil"/>
              <w:left w:val="nil"/>
              <w:bottom w:val="nil"/>
              <w:right w:val="nil"/>
            </w:tcBorders>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1917+</w:t>
            </w:r>
          </w:p>
        </w:tc>
      </w:tr>
      <w:tr w:rsidR="00D205BC" w:rsidRPr="00D205BC" w:rsidTr="0023674B">
        <w:tblPrEx>
          <w:tblCellMar>
            <w:top w:w="0" w:type="dxa"/>
            <w:bottom w:w="0" w:type="dxa"/>
          </w:tblCellMar>
        </w:tblPrEx>
        <w:tc>
          <w:tcPr>
            <w:tcW w:w="3070" w:type="dxa"/>
            <w:tcBorders>
              <w:top w:val="nil"/>
              <w:left w:val="nil"/>
              <w:bottom w:val="nil"/>
              <w:right w:val="nil"/>
            </w:tcBorders>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Russie</w:t>
            </w:r>
          </w:p>
        </w:tc>
        <w:tc>
          <w:tcPr>
            <w:tcW w:w="3070" w:type="dxa"/>
            <w:tcBorders>
              <w:top w:val="nil"/>
              <w:left w:val="nil"/>
              <w:bottom w:val="nil"/>
              <w:right w:val="nil"/>
            </w:tcBorders>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8</w:t>
            </w:r>
          </w:p>
        </w:tc>
        <w:tc>
          <w:tcPr>
            <w:tcW w:w="3070" w:type="dxa"/>
            <w:tcBorders>
              <w:top w:val="nil"/>
              <w:left w:val="nil"/>
              <w:bottom w:val="nil"/>
              <w:right w:val="nil"/>
            </w:tcBorders>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7</w:t>
            </w:r>
          </w:p>
        </w:tc>
      </w:tr>
      <w:tr w:rsidR="00D205BC" w:rsidRPr="00D205BC" w:rsidTr="0023674B">
        <w:tblPrEx>
          <w:tblCellMar>
            <w:top w:w="0" w:type="dxa"/>
            <w:bottom w:w="0" w:type="dxa"/>
          </w:tblCellMar>
        </w:tblPrEx>
        <w:tc>
          <w:tcPr>
            <w:tcW w:w="3070" w:type="dxa"/>
            <w:tcBorders>
              <w:top w:val="nil"/>
              <w:left w:val="nil"/>
              <w:bottom w:val="nil"/>
              <w:right w:val="nil"/>
            </w:tcBorders>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Allemagne</w:t>
            </w:r>
          </w:p>
        </w:tc>
        <w:tc>
          <w:tcPr>
            <w:tcW w:w="3070" w:type="dxa"/>
            <w:tcBorders>
              <w:top w:val="nil"/>
              <w:left w:val="nil"/>
              <w:bottom w:val="nil"/>
              <w:right w:val="nil"/>
            </w:tcBorders>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7</w:t>
            </w:r>
          </w:p>
        </w:tc>
        <w:tc>
          <w:tcPr>
            <w:tcW w:w="3070" w:type="dxa"/>
            <w:tcBorders>
              <w:top w:val="nil"/>
              <w:left w:val="nil"/>
              <w:bottom w:val="nil"/>
              <w:right w:val="nil"/>
            </w:tcBorders>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6</w:t>
            </w:r>
          </w:p>
        </w:tc>
      </w:tr>
      <w:tr w:rsidR="00D205BC" w:rsidRPr="00D205BC" w:rsidTr="0023674B">
        <w:tblPrEx>
          <w:tblCellMar>
            <w:top w:w="0" w:type="dxa"/>
            <w:bottom w:w="0" w:type="dxa"/>
          </w:tblCellMar>
        </w:tblPrEx>
        <w:tc>
          <w:tcPr>
            <w:tcW w:w="3070" w:type="dxa"/>
            <w:tcBorders>
              <w:top w:val="nil"/>
              <w:left w:val="nil"/>
              <w:bottom w:val="nil"/>
              <w:right w:val="nil"/>
            </w:tcBorders>
          </w:tcPr>
          <w:p w:rsidR="00D205BC" w:rsidRPr="00D205BC" w:rsidRDefault="00D205BC" w:rsidP="00D205BC">
            <w:p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Autres nations majeures</w:t>
            </w:r>
          </w:p>
        </w:tc>
        <w:tc>
          <w:tcPr>
            <w:tcW w:w="3070" w:type="dxa"/>
            <w:tcBorders>
              <w:top w:val="nil"/>
              <w:left w:val="nil"/>
              <w:bottom w:val="nil"/>
              <w:right w:val="nil"/>
            </w:tcBorders>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6</w:t>
            </w:r>
          </w:p>
        </w:tc>
        <w:tc>
          <w:tcPr>
            <w:tcW w:w="3070" w:type="dxa"/>
            <w:tcBorders>
              <w:top w:val="nil"/>
              <w:left w:val="nil"/>
              <w:bottom w:val="nil"/>
              <w:right w:val="nil"/>
            </w:tcBorders>
          </w:tcPr>
          <w:p w:rsidR="00D205BC" w:rsidRPr="00D205BC" w:rsidRDefault="00D205BC" w:rsidP="00D205BC">
            <w:pPr>
              <w:spacing w:after="0" w:line="240" w:lineRule="auto"/>
              <w:jc w:val="center"/>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5</w:t>
            </w:r>
          </w:p>
        </w:tc>
      </w:tr>
    </w:tbl>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Le montant des pertes est remis à 0 lors du tour suivant.</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left="212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Exception : les pertes russes sur le front arménien ne sont pas prises en compte. Seules sont prises en compte les pertes sur le front russe et les Balkans</w:t>
      </w:r>
    </w:p>
    <w:p w:rsidR="00D205BC" w:rsidRPr="00D205BC" w:rsidRDefault="00D205BC" w:rsidP="00D205BC">
      <w:pPr>
        <w:spacing w:after="0" w:line="240" w:lineRule="auto"/>
        <w:ind w:left="2124"/>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numPr>
          <w:ilvl w:val="0"/>
          <w:numId w:val="23"/>
        </w:numPr>
        <w:spacing w:after="0" w:line="240" w:lineRule="auto"/>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lastRenderedPageBreak/>
        <w:t>Grande victoire</w:t>
      </w:r>
    </w:p>
    <w:p w:rsidR="00D205BC" w:rsidRPr="00D205BC" w:rsidRDefault="00D205BC" w:rsidP="00D205BC">
      <w:pPr>
        <w:spacing w:after="0" w:line="240" w:lineRule="auto"/>
        <w:ind w:left="1416"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+/-3</w:t>
      </w:r>
      <w:r w:rsidRPr="00D205BC">
        <w:rPr>
          <w:rFonts w:ascii="Times New Roman" w:eastAsia="Times New Roman" w:hAnsi="Times New Roman" w:cs="Times New Roman"/>
          <w:sz w:val="24"/>
          <w:szCs w:val="20"/>
        </w:rPr>
        <w:tab/>
        <w:t>Si un QG a été isolé ou détruit(ou a capitulé suite à un siège) à partir d’Octobre 1914.</w:t>
      </w:r>
    </w:p>
    <w:p w:rsidR="00D205BC" w:rsidRPr="00D205BC" w:rsidRDefault="00D205BC" w:rsidP="00D205BC">
      <w:pPr>
        <w:spacing w:after="0" w:line="240" w:lineRule="auto"/>
        <w:ind w:left="2124"/>
        <w:jc w:val="both"/>
        <w:rPr>
          <w:rFonts w:ascii="Times New Roman" w:eastAsia="Times New Roman" w:hAnsi="Times New Roman" w:cs="Times New Roman"/>
          <w:sz w:val="24"/>
          <w:szCs w:val="20"/>
        </w:rPr>
      </w:pPr>
    </w:p>
    <w:p w:rsidR="00D205BC" w:rsidRPr="00D205BC" w:rsidRDefault="00D205BC" w:rsidP="00D205BC">
      <w:pPr>
        <w:numPr>
          <w:ilvl w:val="0"/>
          <w:numId w:val="23"/>
        </w:num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Conquêtes</w:t>
      </w:r>
    </w:p>
    <w:p w:rsidR="00D205BC" w:rsidRPr="00D205BC" w:rsidRDefault="00D205BC" w:rsidP="00D205BC">
      <w:pPr>
        <w:spacing w:after="0" w:line="240" w:lineRule="auto"/>
        <w:ind w:left="1416"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 gain de VN est différent s’il s’agit d’une conquête sur une nation majeure ou une nation mineure.</w:t>
      </w:r>
    </w:p>
    <w:p w:rsidR="00D205BC" w:rsidRPr="00D205BC" w:rsidRDefault="00D205BC" w:rsidP="00D205BC">
      <w:pPr>
        <w:spacing w:after="0" w:line="240" w:lineRule="auto"/>
        <w:ind w:left="1416"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left="1416"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Sur une nation majeure</w:t>
      </w:r>
    </w:p>
    <w:p w:rsidR="00D205BC" w:rsidRPr="00D205BC" w:rsidRDefault="00D205BC" w:rsidP="00D205BC">
      <w:pPr>
        <w:numPr>
          <w:ilvl w:val="0"/>
          <w:numId w:val="24"/>
        </w:numPr>
        <w:tabs>
          <w:tab w:val="clear" w:pos="360"/>
          <w:tab w:val="num" w:pos="3192"/>
        </w:tabs>
        <w:spacing w:after="0" w:line="240" w:lineRule="auto"/>
        <w:ind w:left="3192"/>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+8</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Pour la capitale ennemie</w:t>
      </w:r>
    </w:p>
    <w:p w:rsidR="00D205BC" w:rsidRPr="00D205BC" w:rsidRDefault="00D205BC" w:rsidP="00D205BC">
      <w:pPr>
        <w:numPr>
          <w:ilvl w:val="0"/>
          <w:numId w:val="24"/>
        </w:numPr>
        <w:tabs>
          <w:tab w:val="clear" w:pos="360"/>
          <w:tab w:val="num" w:pos="3192"/>
        </w:tabs>
        <w:spacing w:after="0" w:line="240" w:lineRule="auto"/>
        <w:ind w:left="3192"/>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+2</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 xml:space="preserve">Pour une ville </w:t>
      </w:r>
      <w:proofErr w:type="gramStart"/>
      <w:r w:rsidRPr="00D205BC">
        <w:rPr>
          <w:rFonts w:ascii="Times New Roman" w:eastAsia="Times New Roman" w:hAnsi="Times New Roman" w:cs="Times New Roman"/>
          <w:sz w:val="24"/>
          <w:szCs w:val="20"/>
        </w:rPr>
        <w:t>objectif</w:t>
      </w:r>
      <w:proofErr w:type="gramEnd"/>
      <w:r w:rsidRPr="00D205BC">
        <w:rPr>
          <w:rFonts w:ascii="Times New Roman" w:eastAsia="Times New Roman" w:hAnsi="Times New Roman" w:cs="Times New Roman"/>
          <w:sz w:val="24"/>
          <w:szCs w:val="20"/>
        </w:rPr>
        <w:t xml:space="preserve"> (avec un symbole étoile)</w:t>
      </w:r>
    </w:p>
    <w:p w:rsidR="00D205BC" w:rsidRPr="00D205BC" w:rsidRDefault="00D205BC" w:rsidP="00D205BC">
      <w:pPr>
        <w:numPr>
          <w:ilvl w:val="0"/>
          <w:numId w:val="24"/>
        </w:numPr>
        <w:tabs>
          <w:tab w:val="clear" w:pos="360"/>
          <w:tab w:val="num" w:pos="3192"/>
        </w:tabs>
        <w:spacing w:after="0" w:line="240" w:lineRule="auto"/>
        <w:ind w:left="3192"/>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+1 </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Pour une ville qui n’est pas un objectif</w:t>
      </w:r>
    </w:p>
    <w:p w:rsidR="00D205BC" w:rsidRPr="00D205BC" w:rsidRDefault="00D205BC" w:rsidP="00D205BC">
      <w:pPr>
        <w:numPr>
          <w:ilvl w:val="0"/>
          <w:numId w:val="24"/>
        </w:numPr>
        <w:tabs>
          <w:tab w:val="clear" w:pos="360"/>
          <w:tab w:val="num" w:pos="3192"/>
        </w:tabs>
        <w:spacing w:after="0" w:line="240" w:lineRule="auto"/>
        <w:ind w:left="3192"/>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Pour une forteresse (cumul avec la prise d’une ville si la forteresse est dans une ville)</w:t>
      </w:r>
    </w:p>
    <w:p w:rsidR="00D205BC" w:rsidRPr="00D205BC" w:rsidRDefault="00D205BC" w:rsidP="00D205BC">
      <w:pPr>
        <w:numPr>
          <w:ilvl w:val="0"/>
          <w:numId w:val="24"/>
        </w:numPr>
        <w:tabs>
          <w:tab w:val="clear" w:pos="360"/>
          <w:tab w:val="num" w:pos="3192"/>
        </w:tabs>
        <w:spacing w:after="0" w:line="240" w:lineRule="auto"/>
        <w:ind w:left="3192"/>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Pour une colonie (Afrique ou Asie)</w:t>
      </w:r>
    </w:p>
    <w:p w:rsidR="00D205BC" w:rsidRPr="00D205BC" w:rsidRDefault="00D205BC" w:rsidP="00D205BC">
      <w:pPr>
        <w:numPr>
          <w:ilvl w:val="0"/>
          <w:numId w:val="24"/>
        </w:numPr>
        <w:tabs>
          <w:tab w:val="clear" w:pos="360"/>
          <w:tab w:val="num" w:pos="3192"/>
        </w:tabs>
        <w:spacing w:after="0" w:line="240" w:lineRule="auto"/>
        <w:ind w:left="3192"/>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Lors de la perte d’une ville, la VN de la ville est déduite (+1 quand elle est reprise, +4 si c’est la capitale ennemie)</w:t>
      </w:r>
    </w:p>
    <w:p w:rsidR="00D205BC" w:rsidRPr="00D205BC" w:rsidRDefault="00D205BC" w:rsidP="00D205BC">
      <w:pPr>
        <w:numPr>
          <w:ilvl w:val="0"/>
          <w:numId w:val="24"/>
        </w:numPr>
        <w:tabs>
          <w:tab w:val="clear" w:pos="360"/>
          <w:tab w:val="num" w:pos="3192"/>
        </w:tabs>
        <w:spacing w:after="0" w:line="240" w:lineRule="auto"/>
        <w:ind w:left="3192"/>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Pour la perte d’une forteresse nationale (cumul avec la perte de la ville, si la forteresse est située dans une ville).</w:t>
      </w:r>
    </w:p>
    <w:p w:rsidR="00D205BC" w:rsidRPr="00D205BC" w:rsidRDefault="00D205BC" w:rsidP="00D205BC">
      <w:pPr>
        <w:numPr>
          <w:ilvl w:val="0"/>
          <w:numId w:val="24"/>
        </w:numPr>
        <w:tabs>
          <w:tab w:val="clear" w:pos="360"/>
          <w:tab w:val="num" w:pos="3192"/>
        </w:tabs>
        <w:spacing w:after="0" w:line="240" w:lineRule="auto"/>
        <w:ind w:left="3192"/>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Pour la perte d’une ville ennemie (-4 si c’est la capitale)</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left="1416"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Sur une nation mineure</w:t>
      </w:r>
    </w:p>
    <w:p w:rsidR="00D205BC" w:rsidRPr="00D205BC" w:rsidRDefault="00D205BC" w:rsidP="00D205BC">
      <w:pPr>
        <w:numPr>
          <w:ilvl w:val="0"/>
          <w:numId w:val="25"/>
        </w:numPr>
        <w:tabs>
          <w:tab w:val="clear" w:pos="360"/>
          <w:tab w:val="num" w:pos="3192"/>
        </w:tabs>
        <w:spacing w:after="0" w:line="240" w:lineRule="auto"/>
        <w:ind w:left="3192"/>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+1 </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Pour la capture d’une forteresse ou de la capitale (pas de cumul).</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left="1416"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 partir de 1915, sur le front français</w:t>
      </w:r>
    </w:p>
    <w:p w:rsidR="00D205BC" w:rsidRPr="00D205BC" w:rsidRDefault="00D205BC" w:rsidP="00D205BC">
      <w:pPr>
        <w:numPr>
          <w:ilvl w:val="0"/>
          <w:numId w:val="27"/>
        </w:numPr>
        <w:tabs>
          <w:tab w:val="clear" w:pos="360"/>
          <w:tab w:val="num" w:pos="3192"/>
        </w:tabs>
        <w:spacing w:after="0" w:line="240" w:lineRule="auto"/>
        <w:ind w:left="3192"/>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Pour chaque région conquise sur le front français, excepté pour les régions qui ont une valeur de VN et pour le tour pendant lequel a lieu une Grande Offensive victorieuse</w:t>
      </w:r>
    </w:p>
    <w:p w:rsidR="00D205BC" w:rsidRPr="00D205BC" w:rsidRDefault="00D205BC" w:rsidP="00D205BC">
      <w:pPr>
        <w:numPr>
          <w:ilvl w:val="0"/>
          <w:numId w:val="27"/>
        </w:numPr>
        <w:tabs>
          <w:tab w:val="clear" w:pos="360"/>
          <w:tab w:val="num" w:pos="3192"/>
        </w:tabs>
        <w:spacing w:after="0" w:line="240" w:lineRule="auto"/>
        <w:ind w:left="3192"/>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Avec les mêmes effets pour chaque région perdue</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left="1416" w:firstLine="70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As (guerre aérienne)</w:t>
      </w:r>
    </w:p>
    <w:p w:rsidR="00D205BC" w:rsidRPr="00D205BC" w:rsidRDefault="00D205BC" w:rsidP="00D205BC">
      <w:pPr>
        <w:numPr>
          <w:ilvl w:val="0"/>
          <w:numId w:val="26"/>
        </w:numPr>
        <w:tabs>
          <w:tab w:val="clear" w:pos="360"/>
          <w:tab w:val="num" w:pos="3192"/>
        </w:tabs>
        <w:spacing w:after="0" w:line="240" w:lineRule="auto"/>
        <w:ind w:left="3192"/>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Si un pilote acquiert le statut d’as</w:t>
      </w:r>
    </w:p>
    <w:p w:rsidR="00D205BC" w:rsidRPr="00D205BC" w:rsidRDefault="00D205BC" w:rsidP="00D205BC">
      <w:pPr>
        <w:numPr>
          <w:ilvl w:val="0"/>
          <w:numId w:val="26"/>
        </w:numPr>
        <w:tabs>
          <w:tab w:val="clear" w:pos="360"/>
          <w:tab w:val="num" w:pos="3192"/>
        </w:tabs>
        <w:spacing w:after="0" w:line="240" w:lineRule="auto"/>
        <w:ind w:left="3192"/>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+1/-1</w:t>
      </w:r>
      <w:r w:rsidRPr="00D205BC">
        <w:rPr>
          <w:rFonts w:ascii="Times New Roman" w:eastAsia="Times New Roman" w:hAnsi="Times New Roman" w:cs="Times New Roman"/>
          <w:sz w:val="24"/>
          <w:szCs w:val="20"/>
        </w:rPr>
        <w:tab/>
        <w:t>Si un as est tué (ennemi/allié).</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left="1416"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L’Ours russe</w:t>
      </w:r>
    </w:p>
    <w:p w:rsidR="00D205BC" w:rsidRPr="00D205BC" w:rsidRDefault="00D205BC" w:rsidP="00D205BC">
      <w:pPr>
        <w:spacing w:after="0" w:line="240" w:lineRule="auto"/>
        <w:ind w:left="1416"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La VN de la Russie ne tient pas compte des pertes subies sur le front russe lors d’une attaque. Cette attaque doit être une bataille secondaire.</w:t>
      </w:r>
    </w:p>
    <w:p w:rsidR="00D205BC" w:rsidRPr="00D205BC" w:rsidRDefault="00D205BC" w:rsidP="00D205BC">
      <w:pPr>
        <w:spacing w:after="0" w:line="240" w:lineRule="auto"/>
        <w:ind w:left="1416"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La VN de la Russie ne tient pas compte de toutes les pertes subies en attaque ou en défense sur le front arménien (frontière turque).</w:t>
      </w:r>
    </w:p>
    <w:p w:rsidR="00D205BC" w:rsidRPr="00D205BC" w:rsidRDefault="00D205BC" w:rsidP="00D205BC">
      <w:pPr>
        <w:spacing w:after="0" w:line="240" w:lineRule="auto"/>
        <w:ind w:left="1416" w:firstLine="708"/>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lastRenderedPageBreak/>
        <w:t>2.5.2 Effets de la VN</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Les principaux effets de la VN sont résumés dans ce qui suit. Chaque règle étant détaillée dans les différentes sections concernées.</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numPr>
          <w:ilvl w:val="0"/>
          <w:numId w:val="28"/>
        </w:numPr>
        <w:tabs>
          <w:tab w:val="clear" w:pos="360"/>
          <w:tab w:val="num" w:pos="1068"/>
        </w:tabs>
        <w:spacing w:after="0" w:line="240" w:lineRule="auto"/>
        <w:ind w:left="106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VN et moral des unités : la VN affecte le moral de l’unité (les unités avec un moral élevé sont plus efficaces au combat).</w:t>
      </w:r>
    </w:p>
    <w:p w:rsidR="00D205BC" w:rsidRPr="00D205BC" w:rsidRDefault="00D205BC" w:rsidP="00D205BC">
      <w:pPr>
        <w:numPr>
          <w:ilvl w:val="0"/>
          <w:numId w:val="28"/>
        </w:numPr>
        <w:tabs>
          <w:tab w:val="clear" w:pos="360"/>
          <w:tab w:val="num" w:pos="1068"/>
        </w:tabs>
        <w:spacing w:after="0" w:line="240" w:lineRule="auto"/>
        <w:ind w:left="106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VN et production : la VN affecte la production</w:t>
      </w:r>
    </w:p>
    <w:p w:rsidR="00D205BC" w:rsidRPr="00D205BC" w:rsidRDefault="00D205BC" w:rsidP="00D205BC">
      <w:pPr>
        <w:numPr>
          <w:ilvl w:val="0"/>
          <w:numId w:val="28"/>
        </w:numPr>
        <w:tabs>
          <w:tab w:val="clear" w:pos="360"/>
          <w:tab w:val="num" w:pos="1068"/>
        </w:tabs>
        <w:spacing w:after="0" w:line="240" w:lineRule="auto"/>
        <w:ind w:left="106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VN et politique : la VN affecte les décisions politiques</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2.5.3 Sursaut National et Réaction Patriotique</w:t>
      </w:r>
    </w:p>
    <w:p w:rsidR="00D205BC" w:rsidRPr="00D205BC" w:rsidRDefault="00D205BC" w:rsidP="00D205BC">
      <w:pPr>
        <w:spacing w:after="0" w:line="240" w:lineRule="auto"/>
        <w:rPr>
          <w:rFonts w:ascii="Times New Roman" w:eastAsia="Times New Roman" w:hAnsi="Times New Roman" w:cs="Times New Roman"/>
          <w:b/>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Quand une ville ou une forteresse d’une nation majeure est prise par l’ennemi, il y 33% de chance d’avoir un sursaut national. La nation gagne de la VN au lieu d’en perdre. Le gain de VN de l’ennemi n’est pas modifié. Une nation ne peut passer un test de sursaut national si sa capitale a été prise par l’adversaire (un siège ne suffit pas).</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Réaction Patriotique (rare)</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Au début de 1915, si une nation majeure combat sur son sol national, après une grande offensive ennemie, ou suite à la perte d’une ville ou d’une forteresse (même après une bataille secondaire), un test de réaction patriotique est passé.</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Il n’y a qu’un seul test même si la nation majeure a perdu plusieurs villes, forteresses ou régions dans le même tour.</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Une réaction patriotique a des effets positifs sur la VN, sur le parlement et sur l’économie.</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Exemple : En Octobre 1917, les Puissances centrales lancent et gagnent une grande offensive sur Caporetto. Elles atteignent la rivière Piave. L’Italie est défaite sur son sol et passe un test de réaction patriotique à la fin du tour.</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numPr>
          <w:ilvl w:val="0"/>
          <w:numId w:val="29"/>
        </w:numPr>
        <w:tabs>
          <w:tab w:val="clear" w:pos="360"/>
          <w:tab w:val="num" w:pos="1776"/>
        </w:tabs>
        <w:spacing w:after="0" w:line="240" w:lineRule="auto"/>
        <w:ind w:left="1776"/>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Si le test réussit, la VN de l’Italie passe à 35</w:t>
      </w:r>
    </w:p>
    <w:p w:rsidR="00D205BC" w:rsidRPr="00D205BC" w:rsidRDefault="00D205BC" w:rsidP="00D205BC">
      <w:pPr>
        <w:numPr>
          <w:ilvl w:val="0"/>
          <w:numId w:val="29"/>
        </w:numPr>
        <w:tabs>
          <w:tab w:val="clear" w:pos="360"/>
          <w:tab w:val="num" w:pos="1776"/>
        </w:tabs>
        <w:spacing w:after="0" w:line="240" w:lineRule="auto"/>
        <w:ind w:left="1776"/>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Un autre test est passé et s’il réussit, le Parlement italien bouge de 2 vers la droite et passe à Union Sacrée.</w:t>
      </w:r>
    </w:p>
    <w:p w:rsidR="00D205BC" w:rsidRPr="00D205BC" w:rsidRDefault="00D205BC" w:rsidP="00D205BC">
      <w:pPr>
        <w:numPr>
          <w:ilvl w:val="0"/>
          <w:numId w:val="29"/>
        </w:numPr>
        <w:tabs>
          <w:tab w:val="clear" w:pos="360"/>
          <w:tab w:val="num" w:pos="1776"/>
        </w:tabs>
        <w:spacing w:after="0" w:line="240" w:lineRule="auto"/>
        <w:ind w:left="1776"/>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Un autre test est passé et s’il réussit, la production italienne baisse de 1 sans effet sur la VN.</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numPr>
          <w:ilvl w:val="2"/>
          <w:numId w:val="30"/>
        </w:num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Lassitude de la Guerre</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Au début de 1916, si une puissance lance une grande offensive et échoue, elle doit passer un test de lassitude de guerre, avec un effet très négatif sur sa VN et son Parlement. A partir de 1918, les effets sont plus durs.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numPr>
          <w:ilvl w:val="2"/>
          <w:numId w:val="30"/>
        </w:num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lastRenderedPageBreak/>
        <w:t>La Zone d’Instabilité et la VN</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 partir de 20, la VN entre dans une zone d’instabilité. A la fin du tour, si VN&lt;20, un test d’instabilité est passé et la VN peut chuter encore plus rapidement et radicalement (les effets sont souvent cumulés).</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b/>
          <w:sz w:val="24"/>
          <w:szCs w:val="20"/>
        </w:rPr>
        <w:t>Tests d’instabilité</w:t>
      </w:r>
    </w:p>
    <w:p w:rsidR="00D205BC" w:rsidRPr="00D205BC" w:rsidRDefault="00D205BC" w:rsidP="00D205BC">
      <w:pPr>
        <w:spacing w:after="0" w:line="240" w:lineRule="auto"/>
        <w:rPr>
          <w:rFonts w:ascii="Times New Roman" w:eastAsia="Times New Roman" w:hAnsi="Times New Roman" w:cs="Times New Roman"/>
          <w:sz w:val="24"/>
          <w:szCs w:val="20"/>
        </w:rPr>
      </w:pPr>
    </w:p>
    <w:p w:rsidR="00D205BC" w:rsidRPr="00D205BC" w:rsidRDefault="00D205BC" w:rsidP="00D205BC">
      <w:pPr>
        <w:spacing w:after="0" w:line="240" w:lineRule="auto"/>
        <w:ind w:left="708"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Si la VN est dans la zone d’instabilité, un test est passé et la VN est ajustée immédiatement ([D12]-7 + modificateurs)</w:t>
      </w:r>
    </w:p>
    <w:p w:rsidR="00D205BC" w:rsidRPr="00D205BC" w:rsidRDefault="00D205BC" w:rsidP="00D205BC">
      <w:pPr>
        <w:spacing w:after="0" w:line="240" w:lineRule="auto"/>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Modificateurs</w:t>
      </w:r>
    </w:p>
    <w:p w:rsidR="00D205BC" w:rsidRPr="00D205BC" w:rsidRDefault="00D205BC" w:rsidP="00D205BC">
      <w:pPr>
        <w:numPr>
          <w:ilvl w:val="0"/>
          <w:numId w:val="31"/>
        </w:numPr>
        <w:tabs>
          <w:tab w:val="clear" w:pos="360"/>
          <w:tab w:val="num" w:pos="2484"/>
        </w:tabs>
        <w:spacing w:after="0" w:line="240" w:lineRule="auto"/>
        <w:ind w:left="248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Parlement</w:t>
      </w:r>
    </w:p>
    <w:p w:rsidR="00D205BC" w:rsidRPr="00D205BC" w:rsidRDefault="00D205BC" w:rsidP="00D205BC">
      <w:pPr>
        <w:numPr>
          <w:ilvl w:val="0"/>
          <w:numId w:val="32"/>
        </w:numPr>
        <w:tabs>
          <w:tab w:val="clear" w:pos="360"/>
          <w:tab w:val="num" w:pos="2484"/>
        </w:tabs>
        <w:spacing w:after="0" w:line="240" w:lineRule="auto"/>
        <w:ind w:left="248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RU, France, Allemagne, Etats-Unis</w:t>
      </w:r>
    </w:p>
    <w:p w:rsidR="00D205BC" w:rsidRPr="00D205BC" w:rsidRDefault="00D205BC" w:rsidP="00D205BC">
      <w:pPr>
        <w:numPr>
          <w:ilvl w:val="0"/>
          <w:numId w:val="32"/>
        </w:numPr>
        <w:tabs>
          <w:tab w:val="clear" w:pos="360"/>
          <w:tab w:val="num" w:pos="2484"/>
        </w:tabs>
        <w:spacing w:after="0" w:line="240" w:lineRule="auto"/>
        <w:ind w:left="248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Grande offensive en cours (alliée ou ennemie)</w:t>
      </w:r>
    </w:p>
    <w:p w:rsidR="00D205BC" w:rsidRPr="00D205BC" w:rsidRDefault="00D205BC" w:rsidP="00D205BC">
      <w:pPr>
        <w:numPr>
          <w:ilvl w:val="0"/>
          <w:numId w:val="32"/>
        </w:numPr>
        <w:tabs>
          <w:tab w:val="clear" w:pos="360"/>
          <w:tab w:val="num" w:pos="2484"/>
        </w:tabs>
        <w:spacing w:after="0" w:line="240" w:lineRule="auto"/>
        <w:ind w:left="248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Russie à partir de 1915 si le front russe est calme, (c’est à dire sans attaque des Puissance centrales pendant le tour et pas de grande offensive russe en cours) et si la Russie a perdu au moins 2 villes (villes polonaises comprises).</w:t>
      </w:r>
    </w:p>
    <w:p w:rsidR="00D205BC" w:rsidRPr="00D205BC" w:rsidRDefault="00D205BC" w:rsidP="00D205BC">
      <w:pPr>
        <w:numPr>
          <w:ilvl w:val="0"/>
          <w:numId w:val="32"/>
        </w:numPr>
        <w:tabs>
          <w:tab w:val="clear" w:pos="360"/>
          <w:tab w:val="num" w:pos="2484"/>
        </w:tabs>
        <w:spacing w:after="0" w:line="240" w:lineRule="auto"/>
        <w:ind w:left="248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-2</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A partir de 1916, si le test initial a donné un résultat négatif, un second lancé est effectué avec un modificateur de –2</w:t>
      </w:r>
    </w:p>
    <w:p w:rsidR="00D205BC" w:rsidRPr="00D205BC" w:rsidRDefault="00D205BC" w:rsidP="00D205BC">
      <w:pPr>
        <w:numPr>
          <w:ilvl w:val="0"/>
          <w:numId w:val="32"/>
        </w:numPr>
        <w:tabs>
          <w:tab w:val="clear" w:pos="360"/>
          <w:tab w:val="num" w:pos="2484"/>
        </w:tabs>
        <w:spacing w:after="0" w:line="240" w:lineRule="auto"/>
        <w:ind w:left="248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-3</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A partir de 1917, si le second test a donné un résultat négatif, un troisième test est effectué avec un modificateur de –3</w:t>
      </w:r>
    </w:p>
    <w:p w:rsidR="00D205BC" w:rsidRPr="00D205BC" w:rsidRDefault="00D205BC" w:rsidP="00D205BC">
      <w:pPr>
        <w:numPr>
          <w:ilvl w:val="0"/>
          <w:numId w:val="32"/>
        </w:numPr>
        <w:tabs>
          <w:tab w:val="clear" w:pos="360"/>
          <w:tab w:val="num" w:pos="2484"/>
        </w:tabs>
        <w:spacing w:after="0" w:line="240" w:lineRule="auto"/>
        <w:ind w:left="248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Pour les Puissances centrales, si un Blocus est en place (peu importe la date de sa mise en place).</w:t>
      </w:r>
    </w:p>
    <w:p w:rsidR="00D205BC" w:rsidRPr="00D205BC" w:rsidRDefault="00D205BC" w:rsidP="00D205BC">
      <w:pPr>
        <w:numPr>
          <w:ilvl w:val="0"/>
          <w:numId w:val="32"/>
        </w:numPr>
        <w:tabs>
          <w:tab w:val="clear" w:pos="360"/>
          <w:tab w:val="num" w:pos="2484"/>
        </w:tabs>
        <w:spacing w:after="0" w:line="240" w:lineRule="auto"/>
        <w:ind w:left="248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-1</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Pour le RU, si les pertes dues aux sous-marins &gt; 100 EP, ou –2 si &gt; 150 EP.</w:t>
      </w:r>
    </w:p>
    <w:p w:rsidR="00D205BC" w:rsidRPr="00D205BC" w:rsidRDefault="00D205BC" w:rsidP="00D205BC">
      <w:pPr>
        <w:numPr>
          <w:ilvl w:val="0"/>
          <w:numId w:val="32"/>
        </w:numPr>
        <w:tabs>
          <w:tab w:val="clear" w:pos="360"/>
          <w:tab w:val="num" w:pos="2484"/>
        </w:tabs>
        <w:spacing w:after="0" w:line="240" w:lineRule="auto"/>
        <w:ind w:left="248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 xml:space="preserve">+/- </w:t>
      </w: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En fonction des évènements</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left="708"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Plus la guerre est longue et plus les effets de l’instabilité sont difficiles à prévoir.</w:t>
      </w:r>
    </w:p>
    <w:p w:rsidR="00D205BC" w:rsidRPr="00D205BC" w:rsidRDefault="00D205BC" w:rsidP="00D205BC">
      <w:pPr>
        <w:spacing w:after="0" w:line="240" w:lineRule="auto"/>
        <w:ind w:left="708" w:firstLine="708"/>
        <w:rPr>
          <w:rFonts w:ascii="Times New Roman" w:eastAsia="Times New Roman" w:hAnsi="Times New Roman" w:cs="Times New Roman"/>
          <w:sz w:val="24"/>
          <w:szCs w:val="20"/>
        </w:rPr>
      </w:pPr>
    </w:p>
    <w:p w:rsidR="00D205BC" w:rsidRPr="00D205BC" w:rsidRDefault="00D205BC" w:rsidP="00D205BC">
      <w:pPr>
        <w:spacing w:after="0" w:line="240" w:lineRule="auto"/>
        <w:ind w:left="708" w:firstLine="708"/>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r>
    </w:p>
    <w:p w:rsidR="00D205BC" w:rsidRPr="00D205BC" w:rsidRDefault="00D205BC" w:rsidP="00D205BC">
      <w:pPr>
        <w:spacing w:after="0" w:line="240" w:lineRule="auto"/>
        <w:ind w:firstLine="708"/>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t>Tests Sociaux</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t>Des tests pour les grèves, mutineries, révoltes, etc. sont passés si la VN est toujours dans la zone d’instabilité.</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numPr>
          <w:ilvl w:val="2"/>
          <w:numId w:val="30"/>
        </w:numPr>
        <w:spacing w:after="0" w:line="240" w:lineRule="auto"/>
        <w:rPr>
          <w:rFonts w:ascii="Times New Roman" w:eastAsia="Times New Roman" w:hAnsi="Times New Roman" w:cs="Times New Roman"/>
          <w:b/>
          <w:sz w:val="24"/>
          <w:szCs w:val="20"/>
        </w:rPr>
      </w:pPr>
      <w:r w:rsidRPr="00D205BC">
        <w:rPr>
          <w:rFonts w:ascii="Times New Roman" w:eastAsia="Times New Roman" w:hAnsi="Times New Roman" w:cs="Times New Roman"/>
          <w:b/>
          <w:sz w:val="24"/>
          <w:szCs w:val="20"/>
        </w:rPr>
        <w:lastRenderedPageBreak/>
        <w:t>Nomination d’un Nouveau Gouvernement</w:t>
      </w:r>
    </w:p>
    <w:p w:rsidR="00D205BC" w:rsidRPr="00D205BC" w:rsidRDefault="00D205BC" w:rsidP="00D205BC">
      <w:pPr>
        <w:spacing w:after="0" w:line="240" w:lineRule="auto"/>
        <w:ind w:firstLine="708"/>
        <w:rPr>
          <w:rFonts w:ascii="Times New Roman" w:eastAsia="Times New Roman" w:hAnsi="Times New Roman" w:cs="Times New Roman"/>
          <w:sz w:val="24"/>
          <w:szCs w:val="20"/>
        </w:rPr>
      </w:pP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Si la VN est dans la zone d’instabilité à la fin d’un tour, le joueur  peut augmenter un sa VN (directement à 27) en nommant un nouveau gouvernement. Cela comporte un risque vis à vis du parlement. Ces deux effets sur la VN et le parlement sont appliqués immédiatement.</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ab/>
      </w:r>
      <w:r w:rsidRPr="00D205BC">
        <w:rPr>
          <w:rFonts w:ascii="Times New Roman" w:eastAsia="Times New Roman" w:hAnsi="Times New Roman" w:cs="Times New Roman"/>
          <w:sz w:val="24"/>
          <w:szCs w:val="20"/>
        </w:rPr>
        <w:tab/>
        <w:t>Sur la VN</w:t>
      </w:r>
    </w:p>
    <w:p w:rsidR="00D205BC" w:rsidRPr="00D205BC" w:rsidRDefault="00D205BC" w:rsidP="00D205BC">
      <w:pPr>
        <w:numPr>
          <w:ilvl w:val="0"/>
          <w:numId w:val="33"/>
        </w:numPr>
        <w:tabs>
          <w:tab w:val="clear" w:pos="360"/>
          <w:tab w:val="num" w:pos="2484"/>
        </w:tabs>
        <w:spacing w:after="0" w:line="240" w:lineRule="auto"/>
        <w:ind w:left="248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 VN passe à 27 et sort de la zone d’instabilité</w:t>
      </w:r>
    </w:p>
    <w:p w:rsidR="00D205BC" w:rsidRPr="00D205BC" w:rsidRDefault="00D205BC" w:rsidP="00D205BC">
      <w:pPr>
        <w:numPr>
          <w:ilvl w:val="0"/>
          <w:numId w:val="33"/>
        </w:numPr>
        <w:tabs>
          <w:tab w:val="clear" w:pos="360"/>
          <w:tab w:val="num" w:pos="2484"/>
        </w:tabs>
        <w:spacing w:after="0" w:line="240" w:lineRule="auto"/>
        <w:ind w:left="248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La VN baisse d’1 point pour chaque nouveau gouvernement nommé dans la même année.</w:t>
      </w:r>
    </w:p>
    <w:p w:rsidR="00D205BC" w:rsidRPr="00D205BC" w:rsidRDefault="00D205BC" w:rsidP="00D205BC">
      <w:pPr>
        <w:spacing w:after="0" w:line="240" w:lineRule="auto"/>
        <w:ind w:firstLine="708"/>
        <w:jc w:val="both"/>
        <w:rPr>
          <w:rFonts w:ascii="Times New Roman" w:eastAsia="Times New Roman" w:hAnsi="Times New Roman" w:cs="Times New Roman"/>
          <w:sz w:val="24"/>
          <w:szCs w:val="20"/>
        </w:rPr>
      </w:pPr>
    </w:p>
    <w:p w:rsidR="00D205BC" w:rsidRPr="00D205BC" w:rsidRDefault="00D205BC" w:rsidP="00D205BC">
      <w:pPr>
        <w:spacing w:after="0" w:line="240" w:lineRule="auto"/>
        <w:ind w:left="708" w:firstLine="708"/>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Sur le Parlement</w:t>
      </w:r>
    </w:p>
    <w:p w:rsidR="00D205BC" w:rsidRPr="00D205BC" w:rsidRDefault="00D205BC" w:rsidP="00D205BC">
      <w:pPr>
        <w:numPr>
          <w:ilvl w:val="0"/>
          <w:numId w:val="34"/>
        </w:numPr>
        <w:tabs>
          <w:tab w:val="clear" w:pos="360"/>
          <w:tab w:val="num" w:pos="2484"/>
        </w:tabs>
        <w:spacing w:after="0" w:line="240" w:lineRule="auto"/>
        <w:ind w:left="2484"/>
        <w:jc w:val="both"/>
        <w:rPr>
          <w:rFonts w:ascii="Times New Roman" w:eastAsia="Times New Roman" w:hAnsi="Times New Roman" w:cs="Times New Roman"/>
          <w:sz w:val="24"/>
          <w:szCs w:val="20"/>
        </w:rPr>
      </w:pPr>
      <w:r w:rsidRPr="00D205BC">
        <w:rPr>
          <w:rFonts w:ascii="Times New Roman" w:eastAsia="Times New Roman" w:hAnsi="Times New Roman" w:cs="Times New Roman"/>
          <w:sz w:val="24"/>
          <w:szCs w:val="20"/>
        </w:rPr>
        <w:t>50% de chance que le Parlement bouge de 1 vers la gauche ‘(défaitisme)</w:t>
      </w:r>
    </w:p>
    <w:p w:rsidR="00EA6CA0" w:rsidRDefault="00D205BC" w:rsidP="00D205BC">
      <w:r w:rsidRPr="00D205BC">
        <w:rPr>
          <w:rFonts w:ascii="Times New Roman" w:eastAsia="Times New Roman" w:hAnsi="Times New Roman" w:cs="Times New Roman"/>
          <w:sz w:val="20"/>
          <w:szCs w:val="20"/>
        </w:rPr>
        <w:br w:type="page"/>
      </w:r>
    </w:p>
    <w:sectPr w:rsidR="00EA6C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F14D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
    <w:nsid w:val="096402D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
    <w:nsid w:val="0C2D56E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nsid w:val="0F223A3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nsid w:val="13E32A31"/>
    <w:multiLevelType w:val="multilevel"/>
    <w:tmpl w:val="DA163C0A"/>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5">
    <w:nsid w:val="14DF58D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nsid w:val="1B75113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nsid w:val="2406302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nsid w:val="25084B6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nsid w:val="28810DA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nsid w:val="2D7055F4"/>
    <w:multiLevelType w:val="multilevel"/>
    <w:tmpl w:val="82708B3E"/>
    <w:lvl w:ilvl="0">
      <w:start w:val="2"/>
      <w:numFmt w:val="decimal"/>
      <w:lvlText w:val="%1"/>
      <w:lvlJc w:val="left"/>
      <w:pPr>
        <w:tabs>
          <w:tab w:val="num" w:pos="480"/>
        </w:tabs>
        <w:ind w:left="480" w:hanging="480"/>
      </w:pPr>
      <w:rPr>
        <w:rFonts w:hint="default"/>
      </w:rPr>
    </w:lvl>
    <w:lvl w:ilvl="1">
      <w:start w:val="5"/>
      <w:numFmt w:val="decimal"/>
      <w:lvlText w:val="%1.%2"/>
      <w:lvlJc w:val="left"/>
      <w:pPr>
        <w:tabs>
          <w:tab w:val="num" w:pos="480"/>
        </w:tabs>
        <w:ind w:left="480" w:hanging="48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0BC662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nsid w:val="32906FB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nsid w:val="33365E7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nsid w:val="3568221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nsid w:val="3605108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nsid w:val="362D166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nsid w:val="3ACB490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8">
    <w:nsid w:val="3DC03E1D"/>
    <w:multiLevelType w:val="singleLevel"/>
    <w:tmpl w:val="57061DE0"/>
    <w:lvl w:ilvl="0">
      <w:numFmt w:val="bullet"/>
      <w:lvlText w:val="-"/>
      <w:lvlJc w:val="left"/>
      <w:pPr>
        <w:tabs>
          <w:tab w:val="num" w:pos="360"/>
        </w:tabs>
        <w:ind w:left="360" w:hanging="360"/>
      </w:pPr>
      <w:rPr>
        <w:rFonts w:hint="default"/>
      </w:rPr>
    </w:lvl>
  </w:abstractNum>
  <w:abstractNum w:abstractNumId="19">
    <w:nsid w:val="3E895D3B"/>
    <w:multiLevelType w:val="singleLevel"/>
    <w:tmpl w:val="F8CC6776"/>
    <w:lvl w:ilvl="0">
      <w:start w:val="1"/>
      <w:numFmt w:val="decimal"/>
      <w:lvlText w:val="%1."/>
      <w:lvlJc w:val="left"/>
      <w:pPr>
        <w:tabs>
          <w:tab w:val="num" w:pos="1773"/>
        </w:tabs>
        <w:ind w:left="1773" w:hanging="360"/>
      </w:pPr>
      <w:rPr>
        <w:rFonts w:hint="default"/>
      </w:rPr>
    </w:lvl>
  </w:abstractNum>
  <w:abstractNum w:abstractNumId="20">
    <w:nsid w:val="470672B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nsid w:val="4A3102D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nsid w:val="54FD3A2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nsid w:val="58C7062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4">
    <w:nsid w:val="5BF63AF5"/>
    <w:multiLevelType w:val="singleLevel"/>
    <w:tmpl w:val="2432E5BA"/>
    <w:lvl w:ilvl="0">
      <w:start w:val="1"/>
      <w:numFmt w:val="decimal"/>
      <w:lvlText w:val="%1."/>
      <w:lvlJc w:val="left"/>
      <w:pPr>
        <w:tabs>
          <w:tab w:val="num" w:pos="1776"/>
        </w:tabs>
        <w:ind w:left="1776" w:hanging="360"/>
      </w:pPr>
      <w:rPr>
        <w:rFonts w:hint="default"/>
      </w:rPr>
    </w:lvl>
  </w:abstractNum>
  <w:abstractNum w:abstractNumId="25">
    <w:nsid w:val="5CFC7D9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6">
    <w:nsid w:val="5DCF243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7">
    <w:nsid w:val="5DE552B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8">
    <w:nsid w:val="5FD3600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nsid w:val="61EE2CA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0">
    <w:nsid w:val="6BBF477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1">
    <w:nsid w:val="6E4E733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2">
    <w:nsid w:val="7A1F549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nsid w:val="7B233CB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26"/>
  </w:num>
  <w:num w:numId="2">
    <w:abstractNumId w:val="11"/>
  </w:num>
  <w:num w:numId="3">
    <w:abstractNumId w:val="31"/>
  </w:num>
  <w:num w:numId="4">
    <w:abstractNumId w:val="18"/>
  </w:num>
  <w:num w:numId="5">
    <w:abstractNumId w:val="17"/>
  </w:num>
  <w:num w:numId="6">
    <w:abstractNumId w:val="12"/>
  </w:num>
  <w:num w:numId="7">
    <w:abstractNumId w:val="1"/>
  </w:num>
  <w:num w:numId="8">
    <w:abstractNumId w:val="7"/>
  </w:num>
  <w:num w:numId="9">
    <w:abstractNumId w:val="22"/>
  </w:num>
  <w:num w:numId="10">
    <w:abstractNumId w:val="16"/>
  </w:num>
  <w:num w:numId="11">
    <w:abstractNumId w:val="33"/>
  </w:num>
  <w:num w:numId="12">
    <w:abstractNumId w:val="27"/>
  </w:num>
  <w:num w:numId="13">
    <w:abstractNumId w:val="25"/>
  </w:num>
  <w:num w:numId="14">
    <w:abstractNumId w:val="13"/>
  </w:num>
  <w:num w:numId="15">
    <w:abstractNumId w:val="32"/>
  </w:num>
  <w:num w:numId="16">
    <w:abstractNumId w:val="6"/>
  </w:num>
  <w:num w:numId="17">
    <w:abstractNumId w:val="2"/>
  </w:num>
  <w:num w:numId="18">
    <w:abstractNumId w:val="0"/>
  </w:num>
  <w:num w:numId="19">
    <w:abstractNumId w:val="4"/>
  </w:num>
  <w:num w:numId="20">
    <w:abstractNumId w:val="20"/>
  </w:num>
  <w:num w:numId="21">
    <w:abstractNumId w:val="3"/>
  </w:num>
  <w:num w:numId="22">
    <w:abstractNumId w:val="19"/>
  </w:num>
  <w:num w:numId="23">
    <w:abstractNumId w:val="24"/>
  </w:num>
  <w:num w:numId="24">
    <w:abstractNumId w:val="23"/>
  </w:num>
  <w:num w:numId="25">
    <w:abstractNumId w:val="28"/>
  </w:num>
  <w:num w:numId="26">
    <w:abstractNumId w:val="15"/>
  </w:num>
  <w:num w:numId="27">
    <w:abstractNumId w:val="8"/>
  </w:num>
  <w:num w:numId="28">
    <w:abstractNumId w:val="9"/>
  </w:num>
  <w:num w:numId="29">
    <w:abstractNumId w:val="30"/>
  </w:num>
  <w:num w:numId="30">
    <w:abstractNumId w:val="10"/>
  </w:num>
  <w:num w:numId="31">
    <w:abstractNumId w:val="5"/>
  </w:num>
  <w:num w:numId="32">
    <w:abstractNumId w:val="14"/>
  </w:num>
  <w:num w:numId="33">
    <w:abstractNumId w:val="29"/>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5BC"/>
    <w:rsid w:val="00D205BC"/>
    <w:rsid w:val="00EA6C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D205B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205B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D205B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205B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4813</Words>
  <Characters>26473</Characters>
  <Application>Microsoft Office Word</Application>
  <DocSecurity>0</DocSecurity>
  <Lines>220</Lines>
  <Paragraphs>62</Paragraphs>
  <ScaleCrop>false</ScaleCrop>
  <HeadingPairs>
    <vt:vector size="2" baseType="variant">
      <vt:variant>
        <vt:lpstr>Titre</vt:lpstr>
      </vt:variant>
      <vt:variant>
        <vt:i4>1</vt:i4>
      </vt:variant>
    </vt:vector>
  </HeadingPairs>
  <TitlesOfParts>
    <vt:vector size="1" baseType="lpstr">
      <vt:lpstr/>
    </vt:vector>
  </TitlesOfParts>
  <Company>Grizli777</Company>
  <LinksUpToDate>false</LinksUpToDate>
  <CharactersWithSpaces>31224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antoine</dc:creator>
  <cp:lastModifiedBy>antoine</cp:lastModifiedBy>
  <cp:revision>1</cp:revision>
  <dcterms:created xsi:type="dcterms:W3CDTF">2012-06-15T16:57:00Z</dcterms:created>
  <dcterms:modified xsi:type="dcterms:W3CDTF">2012-06-15T17:11:00Z</dcterms:modified>
</cp:coreProperties>
</file>